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21880524"/>
        <w:docPartObj>
          <w:docPartGallery w:val="Cover Pages"/>
          <w:docPartUnique/>
        </w:docPartObj>
      </w:sdtPr>
      <w:sdtEndPr/>
      <w:sdtContent>
        <w:p w:rsidR="009238B9" w:rsidRDefault="009238B9"/>
        <w:p w:rsidR="00AC7880" w:rsidRDefault="00AC7880" w:rsidP="009238B9">
          <w:pPr>
            <w:ind w:left="1440"/>
            <w:rPr>
              <w:i/>
              <w:color w:val="005EB8"/>
              <w:szCs w:val="22"/>
            </w:rPr>
          </w:pPr>
        </w:p>
        <w:p w:rsidR="00AC7880" w:rsidRDefault="00AC7880" w:rsidP="009238B9">
          <w:pPr>
            <w:ind w:left="1440"/>
            <w:rPr>
              <w:i/>
              <w:color w:val="005EB8"/>
              <w:szCs w:val="22"/>
            </w:rPr>
          </w:pPr>
        </w:p>
        <w:p w:rsidR="00AC7880" w:rsidRDefault="00AC7880" w:rsidP="009238B9">
          <w:pPr>
            <w:ind w:left="1440"/>
            <w:rPr>
              <w:i/>
              <w:color w:val="005EB8"/>
              <w:szCs w:val="22"/>
            </w:rPr>
          </w:pPr>
        </w:p>
        <w:p w:rsidR="009238B9" w:rsidRDefault="009238B9" w:rsidP="009238B9">
          <w:pPr>
            <w:ind w:left="1440"/>
            <w:rPr>
              <w:i/>
              <w:color w:val="00B050"/>
              <w:szCs w:val="22"/>
            </w:rPr>
          </w:pPr>
        </w:p>
        <w:p w:rsidR="0053589F" w:rsidRDefault="0053589F" w:rsidP="009238B9">
          <w:pPr>
            <w:ind w:left="1440"/>
            <w:rPr>
              <w:i/>
              <w:color w:val="00B050"/>
              <w:szCs w:val="22"/>
            </w:rPr>
          </w:pPr>
        </w:p>
        <w:p w:rsidR="0053589F" w:rsidRDefault="0053589F" w:rsidP="009238B9">
          <w:pPr>
            <w:ind w:left="1440"/>
            <w:rPr>
              <w:i/>
              <w:color w:val="00B050"/>
              <w:szCs w:val="22"/>
            </w:rPr>
          </w:pPr>
        </w:p>
        <w:p w:rsidR="0053589F" w:rsidRDefault="0053589F" w:rsidP="009238B9">
          <w:pPr>
            <w:ind w:left="1440"/>
            <w:rPr>
              <w:i/>
              <w:color w:val="00B050"/>
              <w:szCs w:val="22"/>
            </w:rPr>
          </w:pPr>
        </w:p>
        <w:p w:rsidR="0053589F" w:rsidRPr="00795E2B" w:rsidRDefault="0053589F" w:rsidP="009238B9">
          <w:pPr>
            <w:ind w:left="1440"/>
            <w:rPr>
              <w:i/>
              <w:color w:val="00B050"/>
              <w:szCs w:val="22"/>
            </w:rPr>
          </w:pPr>
        </w:p>
        <w:p w:rsidR="007B02DD" w:rsidRPr="00F10953" w:rsidRDefault="007B02DD" w:rsidP="007B02DD">
          <w:pPr>
            <w:pStyle w:val="NoSpacing"/>
            <w:jc w:val="right"/>
            <w:rPr>
              <w:b/>
              <w:sz w:val="40"/>
              <w:szCs w:val="40"/>
            </w:rPr>
          </w:pPr>
          <w:r w:rsidRPr="00F10953">
            <w:rPr>
              <w:b/>
              <w:sz w:val="40"/>
              <w:szCs w:val="40"/>
            </w:rPr>
            <w:t xml:space="preserve">Health and Wellbeing </w:t>
          </w:r>
          <w:r>
            <w:rPr>
              <w:b/>
              <w:sz w:val="40"/>
              <w:szCs w:val="40"/>
            </w:rPr>
            <w:t>(</w:t>
          </w:r>
          <w:r w:rsidRPr="00F10953">
            <w:rPr>
              <w:b/>
              <w:sz w:val="40"/>
              <w:szCs w:val="40"/>
            </w:rPr>
            <w:t>including Stress</w:t>
          </w:r>
          <w:r>
            <w:rPr>
              <w:b/>
              <w:sz w:val="40"/>
              <w:szCs w:val="40"/>
            </w:rPr>
            <w:t>)</w:t>
          </w:r>
          <w:r w:rsidRPr="00F10953">
            <w:rPr>
              <w:b/>
              <w:sz w:val="40"/>
              <w:szCs w:val="40"/>
            </w:rPr>
            <w:t xml:space="preserve"> Policy</w:t>
          </w:r>
        </w:p>
        <w:p w:rsidR="009238B9" w:rsidRDefault="009238B9" w:rsidP="009238B9">
          <w:pPr>
            <w:ind w:left="1440"/>
            <w:rPr>
              <w:i/>
              <w:color w:val="005EB8"/>
              <w:szCs w:val="22"/>
            </w:rPr>
          </w:pPr>
        </w:p>
        <w:p w:rsidR="0053589F" w:rsidRDefault="0053589F" w:rsidP="009238B9">
          <w:pPr>
            <w:ind w:left="1440"/>
            <w:rPr>
              <w:i/>
              <w:color w:val="4F81BD"/>
              <w:szCs w:val="22"/>
            </w:rPr>
          </w:pPr>
        </w:p>
        <w:tbl>
          <w:tblPr>
            <w:tblStyle w:val="TableGrid"/>
            <w:tblW w:w="8166" w:type="dxa"/>
            <w:tblInd w:w="1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75"/>
            <w:gridCol w:w="1935"/>
            <w:gridCol w:w="1414"/>
            <w:gridCol w:w="1825"/>
            <w:gridCol w:w="1217"/>
          </w:tblGrid>
          <w:tr w:rsidR="009238B9" w:rsidTr="009238B9">
            <w:tc>
              <w:tcPr>
                <w:tcW w:w="1787" w:type="dxa"/>
              </w:tcPr>
              <w:p w:rsidR="009238B9" w:rsidRPr="00CC49B8" w:rsidRDefault="009238B9" w:rsidP="009238B9">
                <w:pPr>
                  <w:jc w:val="left"/>
                  <w:rPr>
                    <w:b/>
                    <w:color w:val="FF0000"/>
                    <w:sz w:val="20"/>
                  </w:rPr>
                </w:pPr>
                <w:r w:rsidRPr="00CC49B8">
                  <w:rPr>
                    <w:b/>
                    <w:color w:val="FF0000"/>
                    <w:sz w:val="20"/>
                  </w:rPr>
                  <w:t>Document No</w:t>
                </w:r>
              </w:p>
            </w:tc>
            <w:tc>
              <w:tcPr>
                <w:tcW w:w="3402" w:type="dxa"/>
                <w:gridSpan w:val="2"/>
              </w:tcPr>
              <w:p w:rsidR="0053589F" w:rsidRPr="00CC49B8" w:rsidRDefault="00CC49B8" w:rsidP="009238B9">
                <w:pPr>
                  <w:jc w:val="left"/>
                  <w:rPr>
                    <w:rFonts w:cs="Arial"/>
                    <w:color w:val="FF0000"/>
                    <w:sz w:val="20"/>
                  </w:rPr>
                </w:pPr>
                <w:r w:rsidRPr="00CC49B8">
                  <w:rPr>
                    <w:rFonts w:cs="Arial"/>
                    <w:color w:val="FF0000"/>
                    <w:sz w:val="20"/>
                  </w:rPr>
                  <w:t>HR - 00024</w:t>
                </w:r>
              </w:p>
            </w:tc>
            <w:tc>
              <w:tcPr>
                <w:tcW w:w="1843" w:type="dxa"/>
              </w:tcPr>
              <w:p w:rsidR="009238B9" w:rsidRPr="00CC49B8" w:rsidRDefault="009238B9" w:rsidP="009238B9">
                <w:pPr>
                  <w:jc w:val="left"/>
                  <w:rPr>
                    <w:b/>
                    <w:color w:val="FF0000"/>
                    <w:sz w:val="20"/>
                  </w:rPr>
                </w:pPr>
                <w:r w:rsidRPr="00CC49B8">
                  <w:rPr>
                    <w:b/>
                    <w:color w:val="FF0000"/>
                    <w:sz w:val="20"/>
                  </w:rPr>
                  <w:t>Version No</w:t>
                </w:r>
              </w:p>
            </w:tc>
            <w:tc>
              <w:tcPr>
                <w:tcW w:w="1134" w:type="dxa"/>
              </w:tcPr>
              <w:p w:rsidR="0053589F" w:rsidRPr="00CC49B8" w:rsidRDefault="00681E55" w:rsidP="009238B9">
                <w:pPr>
                  <w:jc w:val="left"/>
                  <w:rPr>
                    <w:color w:val="FF0000"/>
                    <w:sz w:val="20"/>
                  </w:rPr>
                </w:pPr>
                <w:r>
                  <w:rPr>
                    <w:color w:val="FF0000"/>
                    <w:sz w:val="20"/>
                  </w:rPr>
                  <w:t>2.0</w:t>
                </w:r>
                <w:bookmarkStart w:id="0" w:name="_GoBack"/>
                <w:bookmarkEnd w:id="0"/>
              </w:p>
            </w:tc>
          </w:tr>
          <w:tr w:rsidR="009238B9" w:rsidTr="009238B9">
            <w:trPr>
              <w:trHeight w:val="67"/>
            </w:trPr>
            <w:tc>
              <w:tcPr>
                <w:tcW w:w="1787" w:type="dxa"/>
              </w:tcPr>
              <w:p w:rsidR="009238B9" w:rsidRPr="00CC49B8" w:rsidRDefault="009238B9" w:rsidP="009238B9">
                <w:pPr>
                  <w:jc w:val="left"/>
                  <w:rPr>
                    <w:b/>
                    <w:color w:val="FF0000"/>
                    <w:sz w:val="20"/>
                  </w:rPr>
                </w:pPr>
                <w:r w:rsidRPr="00CC49B8">
                  <w:rPr>
                    <w:b/>
                    <w:color w:val="FF0000"/>
                    <w:sz w:val="20"/>
                  </w:rPr>
                  <w:t>Approved by</w:t>
                </w:r>
              </w:p>
            </w:tc>
            <w:tc>
              <w:tcPr>
                <w:tcW w:w="3402" w:type="dxa"/>
                <w:gridSpan w:val="2"/>
              </w:tcPr>
              <w:p w:rsidR="009238B9" w:rsidRPr="00CC49B8" w:rsidRDefault="00DE01EF" w:rsidP="009238B9">
                <w:pPr>
                  <w:jc w:val="left"/>
                  <w:rPr>
                    <w:color w:val="FF0000"/>
                    <w:sz w:val="20"/>
                  </w:rPr>
                </w:pPr>
                <w:r>
                  <w:rPr>
                    <w:color w:val="FF0000"/>
                    <w:sz w:val="20"/>
                  </w:rPr>
                  <w:t>Policy Governance Group</w:t>
                </w:r>
              </w:p>
            </w:tc>
            <w:tc>
              <w:tcPr>
                <w:tcW w:w="1843" w:type="dxa"/>
              </w:tcPr>
              <w:p w:rsidR="009238B9" w:rsidRPr="00CC49B8" w:rsidRDefault="009238B9" w:rsidP="009238B9">
                <w:pPr>
                  <w:jc w:val="left"/>
                  <w:rPr>
                    <w:b/>
                    <w:color w:val="FF0000"/>
                    <w:sz w:val="20"/>
                  </w:rPr>
                </w:pPr>
                <w:r w:rsidRPr="00CC49B8">
                  <w:rPr>
                    <w:b/>
                    <w:color w:val="FF0000"/>
                    <w:sz w:val="20"/>
                  </w:rPr>
                  <w:t>Date Approved</w:t>
                </w:r>
              </w:p>
            </w:tc>
            <w:tc>
              <w:tcPr>
                <w:tcW w:w="1134" w:type="dxa"/>
              </w:tcPr>
              <w:p w:rsidR="009238B9" w:rsidRPr="00CC49B8" w:rsidRDefault="00DE01EF" w:rsidP="009238B9">
                <w:pPr>
                  <w:jc w:val="left"/>
                  <w:rPr>
                    <w:color w:val="FF0000"/>
                    <w:sz w:val="20"/>
                  </w:rPr>
                </w:pPr>
                <w:r>
                  <w:rPr>
                    <w:color w:val="FF0000"/>
                    <w:sz w:val="20"/>
                  </w:rPr>
                  <w:t>10/05/2020</w:t>
                </w:r>
              </w:p>
            </w:tc>
          </w:tr>
          <w:tr w:rsidR="009238B9" w:rsidTr="009238B9">
            <w:tc>
              <w:tcPr>
                <w:tcW w:w="1787" w:type="dxa"/>
              </w:tcPr>
              <w:p w:rsidR="009238B9" w:rsidRPr="00CC49B8" w:rsidRDefault="009238B9" w:rsidP="009238B9">
                <w:pPr>
                  <w:jc w:val="left"/>
                  <w:rPr>
                    <w:b/>
                    <w:color w:val="FF0000"/>
                    <w:sz w:val="20"/>
                  </w:rPr>
                </w:pPr>
                <w:r w:rsidRPr="00CC49B8">
                  <w:rPr>
                    <w:b/>
                    <w:color w:val="FF0000"/>
                    <w:sz w:val="20"/>
                  </w:rPr>
                  <w:t>Ratified by</w:t>
                </w:r>
              </w:p>
            </w:tc>
            <w:tc>
              <w:tcPr>
                <w:tcW w:w="3402" w:type="dxa"/>
                <w:gridSpan w:val="2"/>
              </w:tcPr>
              <w:p w:rsidR="009238B9" w:rsidRPr="00CC49B8" w:rsidRDefault="00681E55" w:rsidP="009238B9">
                <w:pPr>
                  <w:jc w:val="left"/>
                  <w:rPr>
                    <w:color w:val="FF0000"/>
                    <w:sz w:val="20"/>
                  </w:rPr>
                </w:pPr>
                <w:r>
                  <w:rPr>
                    <w:color w:val="FF0000"/>
                    <w:sz w:val="20"/>
                  </w:rPr>
                  <w:t>Health &amp; Safety Committee</w:t>
                </w:r>
              </w:p>
            </w:tc>
            <w:tc>
              <w:tcPr>
                <w:tcW w:w="1843" w:type="dxa"/>
              </w:tcPr>
              <w:p w:rsidR="009238B9" w:rsidRPr="00CC49B8" w:rsidRDefault="009238B9" w:rsidP="009238B9">
                <w:pPr>
                  <w:jc w:val="left"/>
                  <w:rPr>
                    <w:b/>
                    <w:color w:val="FF0000"/>
                    <w:sz w:val="20"/>
                  </w:rPr>
                </w:pPr>
                <w:r w:rsidRPr="00CC49B8">
                  <w:rPr>
                    <w:b/>
                    <w:color w:val="FF0000"/>
                    <w:sz w:val="20"/>
                  </w:rPr>
                  <w:t>Date Ratified</w:t>
                </w:r>
              </w:p>
            </w:tc>
            <w:tc>
              <w:tcPr>
                <w:tcW w:w="1134" w:type="dxa"/>
              </w:tcPr>
              <w:p w:rsidR="009238B9" w:rsidRPr="00CC49B8" w:rsidRDefault="00681E55" w:rsidP="009238B9">
                <w:pPr>
                  <w:jc w:val="left"/>
                  <w:rPr>
                    <w:color w:val="FF0000"/>
                    <w:sz w:val="20"/>
                  </w:rPr>
                </w:pPr>
                <w:r>
                  <w:rPr>
                    <w:color w:val="FF0000"/>
                    <w:sz w:val="20"/>
                  </w:rPr>
                  <w:t>29/04/2020</w:t>
                </w:r>
              </w:p>
            </w:tc>
          </w:tr>
          <w:tr w:rsidR="009238B9" w:rsidTr="009238B9">
            <w:tc>
              <w:tcPr>
                <w:tcW w:w="3771" w:type="dxa"/>
                <w:gridSpan w:val="2"/>
              </w:tcPr>
              <w:p w:rsidR="009238B9" w:rsidRPr="00CC49B8" w:rsidRDefault="009238B9" w:rsidP="009238B9">
                <w:pPr>
                  <w:jc w:val="left"/>
                  <w:rPr>
                    <w:b/>
                    <w:color w:val="FF0000"/>
                    <w:sz w:val="20"/>
                  </w:rPr>
                </w:pPr>
                <w:r w:rsidRPr="00CC49B8">
                  <w:rPr>
                    <w:b/>
                    <w:color w:val="FF0000"/>
                    <w:sz w:val="20"/>
                  </w:rPr>
                  <w:t>Date implemented ( made live for use)</w:t>
                </w:r>
              </w:p>
            </w:tc>
            <w:tc>
              <w:tcPr>
                <w:tcW w:w="1418" w:type="dxa"/>
              </w:tcPr>
              <w:p w:rsidR="009238B9" w:rsidRPr="00CC49B8" w:rsidRDefault="00681E55" w:rsidP="009238B9">
                <w:pPr>
                  <w:jc w:val="left"/>
                  <w:rPr>
                    <w:color w:val="FF0000"/>
                    <w:sz w:val="20"/>
                  </w:rPr>
                </w:pPr>
                <w:r>
                  <w:rPr>
                    <w:color w:val="FF0000"/>
                    <w:sz w:val="20"/>
                  </w:rPr>
                  <w:t>02/06/2020</w:t>
                </w:r>
              </w:p>
            </w:tc>
            <w:tc>
              <w:tcPr>
                <w:tcW w:w="1843" w:type="dxa"/>
              </w:tcPr>
              <w:p w:rsidR="009238B9" w:rsidRPr="00CC49B8" w:rsidRDefault="009238B9" w:rsidP="009238B9">
                <w:pPr>
                  <w:jc w:val="left"/>
                  <w:rPr>
                    <w:b/>
                    <w:color w:val="FF0000"/>
                    <w:sz w:val="20"/>
                  </w:rPr>
                </w:pPr>
                <w:r w:rsidRPr="00CC49B8">
                  <w:rPr>
                    <w:b/>
                    <w:color w:val="FF0000"/>
                    <w:sz w:val="20"/>
                  </w:rPr>
                  <w:t>Next Review Date</w:t>
                </w:r>
              </w:p>
            </w:tc>
            <w:tc>
              <w:tcPr>
                <w:tcW w:w="1134" w:type="dxa"/>
              </w:tcPr>
              <w:p w:rsidR="009238B9" w:rsidRPr="00CC49B8" w:rsidRDefault="00681E55" w:rsidP="009238B9">
                <w:pPr>
                  <w:jc w:val="left"/>
                  <w:rPr>
                    <w:color w:val="FF0000"/>
                    <w:sz w:val="20"/>
                  </w:rPr>
                </w:pPr>
                <w:r>
                  <w:rPr>
                    <w:color w:val="FF0000"/>
                    <w:sz w:val="20"/>
                  </w:rPr>
                  <w:t>29/04/2023</w:t>
                </w:r>
              </w:p>
            </w:tc>
          </w:tr>
        </w:tbl>
        <w:tbl>
          <w:tblPr>
            <w:tblStyle w:val="TableGrid2"/>
            <w:tblW w:w="8166" w:type="dxa"/>
            <w:tblInd w:w="1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29"/>
            <w:gridCol w:w="279"/>
            <w:gridCol w:w="1544"/>
            <w:gridCol w:w="3314"/>
          </w:tblGrid>
          <w:tr w:rsidR="00C70A63" w:rsidRPr="00E35450" w:rsidTr="00C70A63">
            <w:tc>
              <w:tcPr>
                <w:tcW w:w="3029" w:type="dxa"/>
              </w:tcPr>
              <w:p w:rsidR="00C70A63" w:rsidRPr="00E35450" w:rsidRDefault="00C70A63" w:rsidP="00C70A63">
                <w:pPr>
                  <w:jc w:val="left"/>
                  <w:rPr>
                    <w:b/>
                  </w:rPr>
                </w:pPr>
                <w:r w:rsidRPr="00E35450">
                  <w:rPr>
                    <w:b/>
                  </w:rPr>
                  <w:t>Status</w:t>
                </w:r>
              </w:p>
            </w:tc>
            <w:tc>
              <w:tcPr>
                <w:tcW w:w="5137" w:type="dxa"/>
                <w:gridSpan w:val="3"/>
              </w:tcPr>
              <w:p w:rsidR="00C70A63" w:rsidRPr="00E35450" w:rsidRDefault="00681E55" w:rsidP="00C70A63">
                <w:pPr>
                  <w:jc w:val="left"/>
                  <w:rPr>
                    <w:color w:val="FF0000"/>
                  </w:rPr>
                </w:pPr>
                <w:r>
                  <w:rPr>
                    <w:color w:val="FF0000"/>
                  </w:rPr>
                  <w:t>LIVE</w:t>
                </w:r>
              </w:p>
            </w:tc>
          </w:tr>
          <w:tr w:rsidR="00C70A63" w:rsidRPr="00E35450" w:rsidTr="00C70A63">
            <w:tc>
              <w:tcPr>
                <w:tcW w:w="4852" w:type="dxa"/>
                <w:gridSpan w:val="3"/>
              </w:tcPr>
              <w:p w:rsidR="00C70A63" w:rsidRPr="00552106" w:rsidRDefault="00C70A63" w:rsidP="00C70A63">
                <w:pPr>
                  <w:rPr>
                    <w:rFonts w:cs="Arial"/>
                    <w:bCs/>
                    <w:szCs w:val="22"/>
                  </w:rPr>
                </w:pPr>
                <w:r w:rsidRPr="00E35450">
                  <w:rPr>
                    <w:b/>
                  </w:rPr>
                  <w:t>Target Audience-</w:t>
                </w:r>
                <w:r w:rsidRPr="00E35450">
                  <w:t xml:space="preserve"> who does the document apply to and </w:t>
                </w:r>
                <w:r w:rsidRPr="00097E71">
                  <w:rPr>
                    <w:u w:val="single"/>
                  </w:rPr>
                  <w:t>who should be using it</w:t>
                </w:r>
                <w:r w:rsidRPr="00E35450">
                  <w:t xml:space="preserve">. </w:t>
                </w:r>
                <w:r>
                  <w:t xml:space="preserve"> -</w:t>
                </w:r>
                <w:r w:rsidRPr="00552106">
                  <w:rPr>
                    <w:rFonts w:cs="Arial"/>
                    <w:bCs/>
                    <w:szCs w:val="22"/>
                  </w:rPr>
                  <w:t xml:space="preserve"> </w:t>
                </w:r>
                <w:r w:rsidRPr="00F1487D">
                  <w:rPr>
                    <w:rFonts w:cs="Arial"/>
                    <w:bCs/>
                  </w:rPr>
                  <w:t>The target audience has the responsibility to ensure their compliance with this document by</w:t>
                </w:r>
                <w:r w:rsidRPr="00552106">
                  <w:rPr>
                    <w:rFonts w:cs="Arial"/>
                    <w:bCs/>
                    <w:szCs w:val="22"/>
                  </w:rPr>
                  <w:t>:</w:t>
                </w:r>
              </w:p>
              <w:p w:rsidR="00C70A63" w:rsidRPr="00F1487D" w:rsidRDefault="00C70A63" w:rsidP="00C70A63">
                <w:pPr>
                  <w:pStyle w:val="ListParagraph"/>
                  <w:numPr>
                    <w:ilvl w:val="0"/>
                    <w:numId w:val="2"/>
                  </w:numPr>
                  <w:ind w:left="403"/>
                  <w:jc w:val="left"/>
                  <w:rPr>
                    <w:rFonts w:cs="Arial"/>
                    <w:bCs/>
                  </w:rPr>
                </w:pPr>
                <w:r w:rsidRPr="00F1487D">
                  <w:rPr>
                    <w:rFonts w:cs="Arial"/>
                    <w:bCs/>
                  </w:rPr>
                  <w:t>Ensuring any training required is attended and kept up to date.</w:t>
                </w:r>
              </w:p>
              <w:p w:rsidR="00C70A63" w:rsidRPr="00F1487D" w:rsidRDefault="00C70A63" w:rsidP="00C70A63">
                <w:pPr>
                  <w:pStyle w:val="ListParagraph"/>
                  <w:numPr>
                    <w:ilvl w:val="0"/>
                    <w:numId w:val="2"/>
                  </w:numPr>
                  <w:ind w:left="403"/>
                  <w:jc w:val="left"/>
                  <w:rPr>
                    <w:rFonts w:cs="Arial"/>
                    <w:bCs/>
                  </w:rPr>
                </w:pPr>
                <w:r w:rsidRPr="00F1487D">
                  <w:rPr>
                    <w:rFonts w:cs="Arial"/>
                    <w:bCs/>
                  </w:rPr>
                  <w:t>Ensuring any competencies required are maintained.</w:t>
                </w:r>
              </w:p>
              <w:p w:rsidR="00C70A63" w:rsidRPr="00F1487D" w:rsidRDefault="00C70A63" w:rsidP="00C70A63">
                <w:pPr>
                  <w:pStyle w:val="ListParagraph"/>
                  <w:numPr>
                    <w:ilvl w:val="0"/>
                    <w:numId w:val="2"/>
                  </w:numPr>
                  <w:ind w:left="403"/>
                  <w:jc w:val="left"/>
                  <w:rPr>
                    <w:rFonts w:cs="Arial"/>
                    <w:bCs/>
                  </w:rPr>
                </w:pPr>
                <w:r w:rsidRPr="00F1487D">
                  <w:rPr>
                    <w:rFonts w:cs="Arial"/>
                    <w:bCs/>
                  </w:rPr>
                  <w:t>Co-operating with the development and implementation of policies as part of their normal duties and responsibilities.</w:t>
                </w:r>
              </w:p>
            </w:tc>
            <w:tc>
              <w:tcPr>
                <w:tcW w:w="3314" w:type="dxa"/>
              </w:tcPr>
              <w:p w:rsidR="00C70A63" w:rsidRPr="00E35450" w:rsidRDefault="00C70A63" w:rsidP="00C70A63">
                <w:pPr>
                  <w:jc w:val="left"/>
                  <w:rPr>
                    <w:color w:val="005EB8"/>
                  </w:rPr>
                </w:pPr>
                <w:r w:rsidRPr="00625CF7">
                  <w:rPr>
                    <w:rFonts w:cs="Arial"/>
                    <w:bCs/>
                  </w:rPr>
                  <w:t>All employees directly employed by the Trust whether permanent, part-time or temporary (including fixed-term contract).  It applies equally to all others working for the Trust, including</w:t>
                </w:r>
                <w:r w:rsidR="003B22EF" w:rsidRPr="00625CF7">
                  <w:rPr>
                    <w:rFonts w:cs="Arial"/>
                    <w:bCs/>
                  </w:rPr>
                  <w:t xml:space="preserve"> volunteers,</w:t>
                </w:r>
                <w:r w:rsidRPr="00625CF7">
                  <w:rPr>
                    <w:rFonts w:cs="Arial"/>
                    <w:bCs/>
                  </w:rPr>
                  <w:t xml:space="preserve"> private-sector, voluntary-sector, bank, agency, locum, and secondees.  For simplicity, they are referred to as ‘employees’ throughout this policy</w:t>
                </w:r>
              </w:p>
            </w:tc>
          </w:tr>
          <w:tr w:rsidR="00C70A63" w:rsidRPr="00404D1B" w:rsidTr="00C70A63">
            <w:tc>
              <w:tcPr>
                <w:tcW w:w="3029" w:type="dxa"/>
              </w:tcPr>
              <w:p w:rsidR="00C70A63" w:rsidRPr="00E35450" w:rsidRDefault="00C70A63" w:rsidP="00C70A63">
                <w:pPr>
                  <w:jc w:val="left"/>
                  <w:rPr>
                    <w:b/>
                  </w:rPr>
                </w:pPr>
                <w:r>
                  <w:rPr>
                    <w:b/>
                  </w:rPr>
                  <w:t xml:space="preserve">Special Cases </w:t>
                </w:r>
              </w:p>
            </w:tc>
            <w:tc>
              <w:tcPr>
                <w:tcW w:w="5137" w:type="dxa"/>
                <w:gridSpan w:val="3"/>
              </w:tcPr>
              <w:p w:rsidR="00C70A63" w:rsidRPr="00781625" w:rsidRDefault="00781625" w:rsidP="00C70A63">
                <w:pPr>
                  <w:ind w:right="424"/>
                  <w:rPr>
                    <w:color w:val="00B050"/>
                  </w:rPr>
                </w:pPr>
                <w:r w:rsidRPr="00781625">
                  <w:t>N/A</w:t>
                </w:r>
              </w:p>
            </w:tc>
          </w:tr>
          <w:tr w:rsidR="00C70A63" w:rsidRPr="004C0557" w:rsidTr="00C70A63">
            <w:trPr>
              <w:trHeight w:val="324"/>
            </w:trPr>
            <w:tc>
              <w:tcPr>
                <w:tcW w:w="4852" w:type="dxa"/>
                <w:gridSpan w:val="3"/>
              </w:tcPr>
              <w:p w:rsidR="00C70A63" w:rsidRPr="00E35450" w:rsidRDefault="00C70A63" w:rsidP="00C70A63">
                <w:pPr>
                  <w:jc w:val="left"/>
                  <w:rPr>
                    <w:b/>
                  </w:rPr>
                </w:pPr>
                <w:r w:rsidRPr="00E35450">
                  <w:rPr>
                    <w:b/>
                  </w:rPr>
                  <w:t xml:space="preserve">Accountable Director </w:t>
                </w:r>
              </w:p>
            </w:tc>
            <w:tc>
              <w:tcPr>
                <w:tcW w:w="3314" w:type="dxa"/>
              </w:tcPr>
              <w:p w:rsidR="00C70A63" w:rsidRPr="004C0557" w:rsidRDefault="00C70A63" w:rsidP="00DE01EF">
                <w:pPr>
                  <w:jc w:val="left"/>
                  <w:rPr>
                    <w:i/>
                  </w:rPr>
                </w:pPr>
                <w:r w:rsidRPr="0053589F">
                  <w:rPr>
                    <w:color w:val="000000" w:themeColor="text1"/>
                    <w:sz w:val="20"/>
                  </w:rPr>
                  <w:t>Director of Human Resources</w:t>
                </w:r>
                <w:r w:rsidR="000A5CA4">
                  <w:rPr>
                    <w:color w:val="000000" w:themeColor="text1"/>
                    <w:sz w:val="20"/>
                  </w:rPr>
                  <w:t xml:space="preserve"> (HR)</w:t>
                </w:r>
              </w:p>
            </w:tc>
          </w:tr>
          <w:tr w:rsidR="00C70A63" w:rsidTr="00C70A63">
            <w:tc>
              <w:tcPr>
                <w:tcW w:w="4852" w:type="dxa"/>
                <w:gridSpan w:val="3"/>
              </w:tcPr>
              <w:p w:rsidR="00C70A63" w:rsidRPr="00E35450" w:rsidRDefault="00C70A63" w:rsidP="00C70A63">
                <w:pPr>
                  <w:jc w:val="left"/>
                </w:pPr>
                <w:r w:rsidRPr="00E35450">
                  <w:rPr>
                    <w:b/>
                  </w:rPr>
                  <w:t>Author/originator</w:t>
                </w:r>
                <w:r w:rsidRPr="00E35450">
                  <w:t xml:space="preserve"> – Any Comments on this document should be addressed to the author</w:t>
                </w:r>
              </w:p>
            </w:tc>
            <w:tc>
              <w:tcPr>
                <w:tcW w:w="3314" w:type="dxa"/>
              </w:tcPr>
              <w:p w:rsidR="00C70A63" w:rsidRDefault="00625CF7" w:rsidP="00DE01EF">
                <w:pPr>
                  <w:jc w:val="left"/>
                </w:pPr>
                <w:r>
                  <w:rPr>
                    <w:color w:val="000000" w:themeColor="text1"/>
                    <w:sz w:val="20"/>
                  </w:rPr>
                  <w:t>Head of HR and Well Being Services</w:t>
                </w:r>
              </w:p>
            </w:tc>
          </w:tr>
          <w:tr w:rsidR="00C70A63" w:rsidTr="00C70A63">
            <w:tc>
              <w:tcPr>
                <w:tcW w:w="4852" w:type="dxa"/>
                <w:gridSpan w:val="3"/>
              </w:tcPr>
              <w:p w:rsidR="00C70A63" w:rsidRPr="00E35450" w:rsidRDefault="00C70A63" w:rsidP="00C70A63">
                <w:pPr>
                  <w:jc w:val="left"/>
                  <w:rPr>
                    <w:b/>
                  </w:rPr>
                </w:pPr>
                <w:r w:rsidRPr="00E35450">
                  <w:rPr>
                    <w:b/>
                  </w:rPr>
                  <w:t>Division and Department</w:t>
                </w:r>
              </w:p>
            </w:tc>
            <w:tc>
              <w:tcPr>
                <w:tcW w:w="3314" w:type="dxa"/>
              </w:tcPr>
              <w:p w:rsidR="00C70A63" w:rsidRDefault="00C70A63" w:rsidP="00DE01EF">
                <w:pPr>
                  <w:jc w:val="left"/>
                </w:pPr>
                <w:r w:rsidRPr="0053589F">
                  <w:rPr>
                    <w:color w:val="000000" w:themeColor="text1"/>
                    <w:sz w:val="20"/>
                  </w:rPr>
                  <w:t>Corporate. Human Resources</w:t>
                </w:r>
              </w:p>
            </w:tc>
          </w:tr>
          <w:tr w:rsidR="00C70A63" w:rsidTr="00C70A63">
            <w:tc>
              <w:tcPr>
                <w:tcW w:w="4852" w:type="dxa"/>
                <w:gridSpan w:val="3"/>
              </w:tcPr>
              <w:p w:rsidR="00C70A63" w:rsidRPr="00E35450" w:rsidRDefault="00C70A63" w:rsidP="00C70A63">
                <w:pPr>
                  <w:jc w:val="left"/>
                  <w:rPr>
                    <w:b/>
                  </w:rPr>
                </w:pPr>
                <w:r w:rsidRPr="00E35450">
                  <w:rPr>
                    <w:b/>
                  </w:rPr>
                  <w:t>Implementation Lead</w:t>
                </w:r>
              </w:p>
            </w:tc>
            <w:tc>
              <w:tcPr>
                <w:tcW w:w="3314" w:type="dxa"/>
              </w:tcPr>
              <w:p w:rsidR="00C70A63" w:rsidRDefault="00C70A63" w:rsidP="000A5CA4">
                <w:pPr>
                  <w:jc w:val="left"/>
                </w:pPr>
                <w:r w:rsidRPr="0053589F">
                  <w:rPr>
                    <w:color w:val="000000" w:themeColor="text1"/>
                    <w:sz w:val="20"/>
                  </w:rPr>
                  <w:t>Deputy Director Human Resources</w:t>
                </w:r>
              </w:p>
            </w:tc>
          </w:tr>
          <w:tr w:rsidR="00C70A63" w:rsidTr="00C70A63">
            <w:tc>
              <w:tcPr>
                <w:tcW w:w="4852" w:type="dxa"/>
                <w:gridSpan w:val="3"/>
              </w:tcPr>
              <w:p w:rsidR="00C70A63" w:rsidRPr="00E35450" w:rsidRDefault="00C70A63" w:rsidP="00C70A63">
                <w:pPr>
                  <w:jc w:val="left"/>
                  <w:rPr>
                    <w:b/>
                  </w:rPr>
                </w:pPr>
                <w:r w:rsidRPr="00E35450">
                  <w:rPr>
                    <w:b/>
                  </w:rPr>
                  <w:t>If developed in partnership with another agency ratification details of the relevant agency</w:t>
                </w:r>
              </w:p>
            </w:tc>
            <w:tc>
              <w:tcPr>
                <w:tcW w:w="3314" w:type="dxa"/>
              </w:tcPr>
              <w:p w:rsidR="00C70A63" w:rsidRDefault="00C70A63" w:rsidP="00C70A63"/>
            </w:tc>
          </w:tr>
          <w:tr w:rsidR="00C70A63" w:rsidRPr="00E35450" w:rsidTr="00C70A63">
            <w:tc>
              <w:tcPr>
                <w:tcW w:w="3308" w:type="dxa"/>
                <w:gridSpan w:val="2"/>
              </w:tcPr>
              <w:p w:rsidR="00C70A63" w:rsidRPr="00E35450" w:rsidRDefault="00C70A63" w:rsidP="00C70A63">
                <w:pPr>
                  <w:jc w:val="left"/>
                  <w:rPr>
                    <w:b/>
                  </w:rPr>
                </w:pPr>
                <w:r w:rsidRPr="00E35450">
                  <w:rPr>
                    <w:b/>
                  </w:rPr>
                  <w:t>Regulatory Position</w:t>
                </w:r>
              </w:p>
            </w:tc>
            <w:tc>
              <w:tcPr>
                <w:tcW w:w="4858" w:type="dxa"/>
                <w:gridSpan w:val="2"/>
              </w:tcPr>
              <w:p w:rsidR="00C70A63" w:rsidRDefault="00C70A63" w:rsidP="00C70A63"/>
              <w:p w:rsidR="00781625" w:rsidRDefault="00781625" w:rsidP="00C70A63"/>
              <w:p w:rsidR="00781625" w:rsidRPr="00672A03" w:rsidRDefault="00781625" w:rsidP="00C70A63"/>
            </w:tc>
          </w:tr>
          <w:tr w:rsidR="00C70A63" w:rsidRPr="00E35450" w:rsidTr="00C70A63">
            <w:tc>
              <w:tcPr>
                <w:tcW w:w="8166" w:type="dxa"/>
                <w:gridSpan w:val="4"/>
              </w:tcPr>
              <w:p w:rsidR="00C70A63" w:rsidRPr="00E35450" w:rsidRDefault="00C70A63" w:rsidP="00781625">
                <w:r w:rsidRPr="00672A03">
                  <w:t>Review period</w:t>
                </w:r>
                <w:r>
                  <w:t xml:space="preserve">. </w:t>
                </w:r>
                <w:r w:rsidRPr="00E35450">
                  <w:t xml:space="preserve">This document will be fully reviewed every </w:t>
                </w:r>
                <w:r w:rsidR="00781625">
                  <w:t>three</w:t>
                </w:r>
                <w:r w:rsidR="00672A03" w:rsidRPr="00672A03">
                  <w:t xml:space="preserve"> </w:t>
                </w:r>
                <w:r w:rsidRPr="00E35450">
                  <w:t xml:space="preserve">years in accordance with the Trust’s agreed process for reviewing Trust -wide documents. </w:t>
                </w:r>
                <w:r w:rsidRPr="00672A03">
                  <w:t>Changes in practice, to statutory requirements, revised professional or clinical standards and/or local/national directives are to be made as and when the change is identified.</w:t>
                </w:r>
              </w:p>
            </w:tc>
          </w:tr>
        </w:tbl>
        <w:p w:rsidR="009238B9" w:rsidRPr="008F397F" w:rsidRDefault="009238B9" w:rsidP="009238B9">
          <w:pPr>
            <w:ind w:left="1440"/>
            <w:rPr>
              <w:color w:val="000000" w:themeColor="text1"/>
            </w:rPr>
          </w:pPr>
          <w:r>
            <w:br w:type="page"/>
          </w:r>
        </w:p>
      </w:sdtContent>
    </w:sdt>
    <w:sdt>
      <w:sdtPr>
        <w:rPr>
          <w:rFonts w:ascii="Arial" w:eastAsia="Times New Roman" w:hAnsi="Arial" w:cs="Times New Roman"/>
          <w:b w:val="0"/>
          <w:bCs w:val="0"/>
          <w:color w:val="auto"/>
          <w:sz w:val="22"/>
          <w:szCs w:val="20"/>
          <w:lang w:val="en-GB" w:eastAsia="en-US"/>
        </w:rPr>
        <w:id w:val="-1814102224"/>
        <w:docPartObj>
          <w:docPartGallery w:val="Table of Contents"/>
          <w:docPartUnique/>
        </w:docPartObj>
      </w:sdtPr>
      <w:sdtEndPr>
        <w:rPr>
          <w:noProof/>
        </w:rPr>
      </w:sdtEndPr>
      <w:sdtContent>
        <w:p w:rsidR="00E00446" w:rsidRPr="009238B9" w:rsidRDefault="00E00446">
          <w:pPr>
            <w:pStyle w:val="TOCHeading"/>
            <w:rPr>
              <w:rFonts w:ascii="Arial" w:hAnsi="Arial" w:cs="Arial"/>
              <w:color w:val="005EB8"/>
            </w:rPr>
          </w:pPr>
          <w:r w:rsidRPr="009238B9">
            <w:rPr>
              <w:rFonts w:ascii="Arial" w:hAnsi="Arial" w:cs="Arial"/>
              <w:color w:val="005EB8"/>
            </w:rPr>
            <w:t>Contents</w:t>
          </w:r>
        </w:p>
        <w:p w:rsidR="00B44D30" w:rsidRDefault="00B63AA6">
          <w:pPr>
            <w:pStyle w:val="TOC1"/>
            <w:rPr>
              <w:rFonts w:asciiTheme="minorHAnsi" w:eastAsiaTheme="minorEastAsia" w:hAnsiTheme="minorHAnsi" w:cstheme="minorBidi"/>
              <w:noProof/>
              <w:szCs w:val="22"/>
              <w:lang w:eastAsia="en-GB"/>
            </w:rPr>
          </w:pPr>
          <w:r>
            <w:fldChar w:fldCharType="begin"/>
          </w:r>
          <w:r w:rsidR="00E00446">
            <w:instrText xml:space="preserve"> TOC \o "1-3" \h \z \u </w:instrText>
          </w:r>
          <w:r>
            <w:fldChar w:fldCharType="separate"/>
          </w:r>
          <w:hyperlink w:anchor="_Toc30673004" w:history="1">
            <w:r w:rsidR="00B44D30" w:rsidRPr="001819B7">
              <w:rPr>
                <w:rStyle w:val="Hyperlink"/>
                <w:rFonts w:cs="Arial"/>
                <w:noProof/>
              </w:rPr>
              <w:t>1</w:t>
            </w:r>
            <w:r w:rsidR="00B44D30">
              <w:rPr>
                <w:rFonts w:asciiTheme="minorHAnsi" w:eastAsiaTheme="minorEastAsia" w:hAnsiTheme="minorHAnsi" w:cstheme="minorBidi"/>
                <w:noProof/>
                <w:szCs w:val="22"/>
                <w:lang w:eastAsia="en-GB"/>
              </w:rPr>
              <w:tab/>
            </w:r>
            <w:r w:rsidR="00B44D30" w:rsidRPr="001819B7">
              <w:rPr>
                <w:rStyle w:val="Hyperlink"/>
                <w:rFonts w:cs="Arial"/>
                <w:noProof/>
              </w:rPr>
              <w:t>Introduction &amp; Purpose</w:t>
            </w:r>
            <w:r w:rsidR="00B44D30">
              <w:rPr>
                <w:noProof/>
                <w:webHidden/>
              </w:rPr>
              <w:tab/>
            </w:r>
            <w:r w:rsidR="00B44D30">
              <w:rPr>
                <w:noProof/>
                <w:webHidden/>
              </w:rPr>
              <w:fldChar w:fldCharType="begin"/>
            </w:r>
            <w:r w:rsidR="00B44D30">
              <w:rPr>
                <w:noProof/>
                <w:webHidden/>
              </w:rPr>
              <w:instrText xml:space="preserve"> PAGEREF _Toc30673004 \h </w:instrText>
            </w:r>
            <w:r w:rsidR="00B44D30">
              <w:rPr>
                <w:noProof/>
                <w:webHidden/>
              </w:rPr>
            </w:r>
            <w:r w:rsidR="00B44D30">
              <w:rPr>
                <w:noProof/>
                <w:webHidden/>
              </w:rPr>
              <w:fldChar w:fldCharType="separate"/>
            </w:r>
            <w:r w:rsidR="00B44D30">
              <w:rPr>
                <w:noProof/>
                <w:webHidden/>
              </w:rPr>
              <w:t>3</w:t>
            </w:r>
            <w:r w:rsidR="00B44D30">
              <w:rPr>
                <w:noProof/>
                <w:webHidden/>
              </w:rPr>
              <w:fldChar w:fldCharType="end"/>
            </w:r>
          </w:hyperlink>
        </w:p>
        <w:p w:rsidR="00B44D30" w:rsidRDefault="00681E55">
          <w:pPr>
            <w:pStyle w:val="TOC1"/>
            <w:rPr>
              <w:rFonts w:asciiTheme="minorHAnsi" w:eastAsiaTheme="minorEastAsia" w:hAnsiTheme="minorHAnsi" w:cstheme="minorBidi"/>
              <w:noProof/>
              <w:szCs w:val="22"/>
              <w:lang w:eastAsia="en-GB"/>
            </w:rPr>
          </w:pPr>
          <w:hyperlink w:anchor="_Toc30673005" w:history="1">
            <w:r w:rsidR="00B44D30" w:rsidRPr="001819B7">
              <w:rPr>
                <w:rStyle w:val="Hyperlink"/>
                <w:rFonts w:cs="Arial"/>
                <w:noProof/>
              </w:rPr>
              <w:t>1.1</w:t>
            </w:r>
            <w:r w:rsidR="00B44D30">
              <w:rPr>
                <w:rFonts w:asciiTheme="minorHAnsi" w:eastAsiaTheme="minorEastAsia" w:hAnsiTheme="minorHAnsi" w:cstheme="minorBidi"/>
                <w:noProof/>
                <w:szCs w:val="22"/>
                <w:lang w:eastAsia="en-GB"/>
              </w:rPr>
              <w:tab/>
            </w:r>
            <w:r w:rsidR="00B44D30" w:rsidRPr="001819B7">
              <w:rPr>
                <w:rStyle w:val="Hyperlink"/>
                <w:rFonts w:cs="Arial"/>
                <w:noProof/>
              </w:rPr>
              <w:t>Introduction &amp; Purpose</w:t>
            </w:r>
            <w:r w:rsidR="00B44D30">
              <w:rPr>
                <w:noProof/>
                <w:webHidden/>
              </w:rPr>
              <w:tab/>
            </w:r>
            <w:r w:rsidR="00B44D30">
              <w:rPr>
                <w:noProof/>
                <w:webHidden/>
              </w:rPr>
              <w:fldChar w:fldCharType="begin"/>
            </w:r>
            <w:r w:rsidR="00B44D30">
              <w:rPr>
                <w:noProof/>
                <w:webHidden/>
              </w:rPr>
              <w:instrText xml:space="preserve"> PAGEREF _Toc30673005 \h </w:instrText>
            </w:r>
            <w:r w:rsidR="00B44D30">
              <w:rPr>
                <w:noProof/>
                <w:webHidden/>
              </w:rPr>
            </w:r>
            <w:r w:rsidR="00B44D30">
              <w:rPr>
                <w:noProof/>
                <w:webHidden/>
              </w:rPr>
              <w:fldChar w:fldCharType="separate"/>
            </w:r>
            <w:r w:rsidR="00B44D30">
              <w:rPr>
                <w:noProof/>
                <w:webHidden/>
              </w:rPr>
              <w:t>3</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06" w:history="1">
            <w:r w:rsidR="00B44D30" w:rsidRPr="001819B7">
              <w:rPr>
                <w:rStyle w:val="Hyperlink"/>
                <w:rFonts w:cs="Arial"/>
                <w:noProof/>
              </w:rPr>
              <w:t>1.2</w:t>
            </w:r>
            <w:r w:rsidR="00B44D30">
              <w:rPr>
                <w:rFonts w:asciiTheme="minorHAnsi" w:eastAsiaTheme="minorEastAsia" w:hAnsiTheme="minorHAnsi" w:cstheme="minorBidi"/>
                <w:noProof/>
                <w:szCs w:val="22"/>
                <w:lang w:eastAsia="en-GB"/>
              </w:rPr>
              <w:tab/>
            </w:r>
            <w:r w:rsidR="00B44D30" w:rsidRPr="001819B7">
              <w:rPr>
                <w:rStyle w:val="Hyperlink"/>
                <w:rFonts w:cs="Arial"/>
                <w:noProof/>
              </w:rPr>
              <w:t>Glossary/Definitions</w:t>
            </w:r>
            <w:r w:rsidR="00B44D30">
              <w:rPr>
                <w:noProof/>
                <w:webHidden/>
              </w:rPr>
              <w:tab/>
            </w:r>
            <w:r w:rsidR="00B44D30">
              <w:rPr>
                <w:noProof/>
                <w:webHidden/>
              </w:rPr>
              <w:fldChar w:fldCharType="begin"/>
            </w:r>
            <w:r w:rsidR="00B44D30">
              <w:rPr>
                <w:noProof/>
                <w:webHidden/>
              </w:rPr>
              <w:instrText xml:space="preserve"> PAGEREF _Toc30673006 \h </w:instrText>
            </w:r>
            <w:r w:rsidR="00B44D30">
              <w:rPr>
                <w:noProof/>
                <w:webHidden/>
              </w:rPr>
            </w:r>
            <w:r w:rsidR="00B44D30">
              <w:rPr>
                <w:noProof/>
                <w:webHidden/>
              </w:rPr>
              <w:fldChar w:fldCharType="separate"/>
            </w:r>
            <w:r w:rsidR="00B44D30">
              <w:rPr>
                <w:noProof/>
                <w:webHidden/>
              </w:rPr>
              <w:t>3</w:t>
            </w:r>
            <w:r w:rsidR="00B44D30">
              <w:rPr>
                <w:noProof/>
                <w:webHidden/>
              </w:rPr>
              <w:fldChar w:fldCharType="end"/>
            </w:r>
          </w:hyperlink>
        </w:p>
        <w:p w:rsidR="00B44D30" w:rsidRDefault="00681E55">
          <w:pPr>
            <w:pStyle w:val="TOC1"/>
            <w:rPr>
              <w:rFonts w:asciiTheme="minorHAnsi" w:eastAsiaTheme="minorEastAsia" w:hAnsiTheme="minorHAnsi" w:cstheme="minorBidi"/>
              <w:noProof/>
              <w:szCs w:val="22"/>
              <w:lang w:eastAsia="en-GB"/>
            </w:rPr>
          </w:pPr>
          <w:hyperlink w:anchor="_Toc30673007" w:history="1">
            <w:r w:rsidR="00B44D30" w:rsidRPr="001819B7">
              <w:rPr>
                <w:rStyle w:val="Hyperlink"/>
                <w:rFonts w:cs="Arial"/>
                <w:noProof/>
              </w:rPr>
              <w:t>2             Main Document Requirements</w:t>
            </w:r>
            <w:r w:rsidR="00B44D30">
              <w:rPr>
                <w:noProof/>
                <w:webHidden/>
              </w:rPr>
              <w:tab/>
            </w:r>
            <w:r w:rsidR="00B44D30">
              <w:rPr>
                <w:noProof/>
                <w:webHidden/>
              </w:rPr>
              <w:fldChar w:fldCharType="begin"/>
            </w:r>
            <w:r w:rsidR="00B44D30">
              <w:rPr>
                <w:noProof/>
                <w:webHidden/>
              </w:rPr>
              <w:instrText xml:space="preserve"> PAGEREF _Toc30673007 \h </w:instrText>
            </w:r>
            <w:r w:rsidR="00B44D30">
              <w:rPr>
                <w:noProof/>
                <w:webHidden/>
              </w:rPr>
            </w:r>
            <w:r w:rsidR="00B44D30">
              <w:rPr>
                <w:noProof/>
                <w:webHidden/>
              </w:rPr>
              <w:fldChar w:fldCharType="separate"/>
            </w:r>
            <w:r w:rsidR="00B44D30">
              <w:rPr>
                <w:noProof/>
                <w:webHidden/>
              </w:rPr>
              <w:t>4</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08" w:history="1">
            <w:r w:rsidR="00B44D30" w:rsidRPr="001819B7">
              <w:rPr>
                <w:rStyle w:val="Hyperlink"/>
                <w:rFonts w:cs="Arial"/>
                <w:noProof/>
              </w:rPr>
              <w:t>2.1</w:t>
            </w:r>
            <w:r w:rsidR="00B44D30">
              <w:rPr>
                <w:rFonts w:asciiTheme="minorHAnsi" w:eastAsiaTheme="minorEastAsia" w:hAnsiTheme="minorHAnsi" w:cstheme="minorBidi"/>
                <w:noProof/>
                <w:szCs w:val="22"/>
                <w:lang w:eastAsia="en-GB"/>
              </w:rPr>
              <w:tab/>
            </w:r>
            <w:r w:rsidR="00B44D30" w:rsidRPr="001819B7">
              <w:rPr>
                <w:rStyle w:val="Hyperlink"/>
                <w:rFonts w:cs="Arial"/>
                <w:noProof/>
              </w:rPr>
              <w:t>Health and Wellbeing</w:t>
            </w:r>
            <w:r w:rsidR="00B44D30">
              <w:rPr>
                <w:noProof/>
                <w:webHidden/>
              </w:rPr>
              <w:tab/>
            </w:r>
            <w:r w:rsidR="00B44D30">
              <w:rPr>
                <w:noProof/>
                <w:webHidden/>
              </w:rPr>
              <w:fldChar w:fldCharType="begin"/>
            </w:r>
            <w:r w:rsidR="00B44D30">
              <w:rPr>
                <w:noProof/>
                <w:webHidden/>
              </w:rPr>
              <w:instrText xml:space="preserve"> PAGEREF _Toc30673008 \h </w:instrText>
            </w:r>
            <w:r w:rsidR="00B44D30">
              <w:rPr>
                <w:noProof/>
                <w:webHidden/>
              </w:rPr>
            </w:r>
            <w:r w:rsidR="00B44D30">
              <w:rPr>
                <w:noProof/>
                <w:webHidden/>
              </w:rPr>
              <w:fldChar w:fldCharType="separate"/>
            </w:r>
            <w:r w:rsidR="00B44D30">
              <w:rPr>
                <w:noProof/>
                <w:webHidden/>
              </w:rPr>
              <w:t>5</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09" w:history="1">
            <w:r w:rsidR="00B44D30" w:rsidRPr="001819B7">
              <w:rPr>
                <w:rStyle w:val="Hyperlink"/>
                <w:rFonts w:cs="Arial"/>
                <w:noProof/>
              </w:rPr>
              <w:t xml:space="preserve">2.1.1 </w:t>
            </w:r>
            <w:r w:rsidR="00B44D30">
              <w:rPr>
                <w:rFonts w:asciiTheme="minorHAnsi" w:eastAsiaTheme="minorEastAsia" w:hAnsiTheme="minorHAnsi" w:cstheme="minorBidi"/>
                <w:noProof/>
                <w:szCs w:val="22"/>
                <w:lang w:eastAsia="en-GB"/>
              </w:rPr>
              <w:tab/>
            </w:r>
            <w:r w:rsidR="00B44D30" w:rsidRPr="001819B7">
              <w:rPr>
                <w:rStyle w:val="Hyperlink"/>
                <w:rFonts w:cs="Arial"/>
                <w:noProof/>
              </w:rPr>
              <w:t>Health and Wellbeing Benefits</w:t>
            </w:r>
            <w:r w:rsidR="00B44D30">
              <w:rPr>
                <w:noProof/>
                <w:webHidden/>
              </w:rPr>
              <w:tab/>
            </w:r>
            <w:r w:rsidR="00B44D30">
              <w:rPr>
                <w:noProof/>
                <w:webHidden/>
              </w:rPr>
              <w:fldChar w:fldCharType="begin"/>
            </w:r>
            <w:r w:rsidR="00B44D30">
              <w:rPr>
                <w:noProof/>
                <w:webHidden/>
              </w:rPr>
              <w:instrText xml:space="preserve"> PAGEREF _Toc30673009 \h </w:instrText>
            </w:r>
            <w:r w:rsidR="00B44D30">
              <w:rPr>
                <w:noProof/>
                <w:webHidden/>
              </w:rPr>
            </w:r>
            <w:r w:rsidR="00B44D30">
              <w:rPr>
                <w:noProof/>
                <w:webHidden/>
              </w:rPr>
              <w:fldChar w:fldCharType="separate"/>
            </w:r>
            <w:r w:rsidR="00B44D30">
              <w:rPr>
                <w:noProof/>
                <w:webHidden/>
              </w:rPr>
              <w:t>5</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10" w:history="1">
            <w:r w:rsidR="00B44D30" w:rsidRPr="001819B7">
              <w:rPr>
                <w:rStyle w:val="Hyperlink"/>
                <w:rFonts w:cs="Arial"/>
                <w:noProof/>
              </w:rPr>
              <w:t xml:space="preserve">2.2 </w:t>
            </w:r>
            <w:r w:rsidR="00B44D30">
              <w:rPr>
                <w:rFonts w:asciiTheme="minorHAnsi" w:eastAsiaTheme="minorEastAsia" w:hAnsiTheme="minorHAnsi" w:cstheme="minorBidi"/>
                <w:noProof/>
                <w:szCs w:val="22"/>
                <w:lang w:eastAsia="en-GB"/>
              </w:rPr>
              <w:tab/>
            </w:r>
            <w:r w:rsidR="00B44D30" w:rsidRPr="001819B7">
              <w:rPr>
                <w:rStyle w:val="Hyperlink"/>
                <w:rFonts w:cs="Arial"/>
                <w:noProof/>
              </w:rPr>
              <w:t xml:space="preserve"> Health and Wellbeing Benefits</w:t>
            </w:r>
            <w:r w:rsidR="00B44D30">
              <w:rPr>
                <w:noProof/>
                <w:webHidden/>
              </w:rPr>
              <w:tab/>
            </w:r>
            <w:r w:rsidR="00B44D30">
              <w:rPr>
                <w:noProof/>
                <w:webHidden/>
              </w:rPr>
              <w:fldChar w:fldCharType="begin"/>
            </w:r>
            <w:r w:rsidR="00B44D30">
              <w:rPr>
                <w:noProof/>
                <w:webHidden/>
              </w:rPr>
              <w:instrText xml:space="preserve"> PAGEREF _Toc30673010 \h </w:instrText>
            </w:r>
            <w:r w:rsidR="00B44D30">
              <w:rPr>
                <w:noProof/>
                <w:webHidden/>
              </w:rPr>
            </w:r>
            <w:r w:rsidR="00B44D30">
              <w:rPr>
                <w:noProof/>
                <w:webHidden/>
              </w:rPr>
              <w:fldChar w:fldCharType="separate"/>
            </w:r>
            <w:r w:rsidR="00B44D30">
              <w:rPr>
                <w:noProof/>
                <w:webHidden/>
              </w:rPr>
              <w:t>5</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11" w:history="1">
            <w:r w:rsidR="00B44D30" w:rsidRPr="001819B7">
              <w:rPr>
                <w:rStyle w:val="Hyperlink"/>
                <w:rFonts w:cs="Arial"/>
                <w:noProof/>
              </w:rPr>
              <w:t xml:space="preserve">2.3  </w:t>
            </w:r>
            <w:r w:rsidR="00B44D30">
              <w:rPr>
                <w:rFonts w:asciiTheme="minorHAnsi" w:eastAsiaTheme="minorEastAsia" w:hAnsiTheme="minorHAnsi" w:cstheme="minorBidi"/>
                <w:noProof/>
                <w:szCs w:val="22"/>
                <w:lang w:eastAsia="en-GB"/>
              </w:rPr>
              <w:tab/>
            </w:r>
            <w:r w:rsidR="00B44D30" w:rsidRPr="001819B7">
              <w:rPr>
                <w:rStyle w:val="Hyperlink"/>
                <w:rFonts w:cs="Arial"/>
                <w:noProof/>
              </w:rPr>
              <w:t>Health and Wellbeing Benefits</w:t>
            </w:r>
            <w:r w:rsidR="00B44D30">
              <w:rPr>
                <w:noProof/>
                <w:webHidden/>
              </w:rPr>
              <w:tab/>
            </w:r>
            <w:r w:rsidR="00B44D30">
              <w:rPr>
                <w:noProof/>
                <w:webHidden/>
              </w:rPr>
              <w:fldChar w:fldCharType="begin"/>
            </w:r>
            <w:r w:rsidR="00B44D30">
              <w:rPr>
                <w:noProof/>
                <w:webHidden/>
              </w:rPr>
              <w:instrText xml:space="preserve"> PAGEREF _Toc30673011 \h </w:instrText>
            </w:r>
            <w:r w:rsidR="00B44D30">
              <w:rPr>
                <w:noProof/>
                <w:webHidden/>
              </w:rPr>
            </w:r>
            <w:r w:rsidR="00B44D30">
              <w:rPr>
                <w:noProof/>
                <w:webHidden/>
              </w:rPr>
              <w:fldChar w:fldCharType="separate"/>
            </w:r>
            <w:r w:rsidR="00B44D30">
              <w:rPr>
                <w:noProof/>
                <w:webHidden/>
              </w:rPr>
              <w:t>6</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13" w:history="1">
            <w:r w:rsidR="00B44D30" w:rsidRPr="001819B7">
              <w:rPr>
                <w:rStyle w:val="Hyperlink"/>
                <w:rFonts w:cs="Arial"/>
                <w:noProof/>
              </w:rPr>
              <w:t>2.4</w:t>
            </w:r>
            <w:r w:rsidR="00B44D30">
              <w:rPr>
                <w:rFonts w:asciiTheme="minorHAnsi" w:eastAsiaTheme="minorEastAsia" w:hAnsiTheme="minorHAnsi" w:cstheme="minorBidi"/>
                <w:noProof/>
                <w:szCs w:val="22"/>
                <w:lang w:eastAsia="en-GB"/>
              </w:rPr>
              <w:tab/>
            </w:r>
            <w:r w:rsidR="00B44D30" w:rsidRPr="001819B7">
              <w:rPr>
                <w:rStyle w:val="Hyperlink"/>
                <w:rFonts w:cs="Arial"/>
                <w:noProof/>
              </w:rPr>
              <w:t>Staff Support Services</w:t>
            </w:r>
            <w:r w:rsidR="00B44D30">
              <w:rPr>
                <w:noProof/>
                <w:webHidden/>
              </w:rPr>
              <w:tab/>
            </w:r>
            <w:r w:rsidR="00B44D30">
              <w:rPr>
                <w:noProof/>
                <w:webHidden/>
              </w:rPr>
              <w:fldChar w:fldCharType="begin"/>
            </w:r>
            <w:r w:rsidR="00B44D30">
              <w:rPr>
                <w:noProof/>
                <w:webHidden/>
              </w:rPr>
              <w:instrText xml:space="preserve"> PAGEREF _Toc30673013 \h </w:instrText>
            </w:r>
            <w:r w:rsidR="00B44D30">
              <w:rPr>
                <w:noProof/>
                <w:webHidden/>
              </w:rPr>
            </w:r>
            <w:r w:rsidR="00B44D30">
              <w:rPr>
                <w:noProof/>
                <w:webHidden/>
              </w:rPr>
              <w:fldChar w:fldCharType="separate"/>
            </w:r>
            <w:r w:rsidR="00B44D30">
              <w:rPr>
                <w:noProof/>
                <w:webHidden/>
              </w:rPr>
              <w:t>6</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14" w:history="1">
            <w:r w:rsidR="00B44D30" w:rsidRPr="001819B7">
              <w:rPr>
                <w:rStyle w:val="Hyperlink"/>
                <w:rFonts w:cs="Arial"/>
                <w:noProof/>
              </w:rPr>
              <w:t xml:space="preserve">2.5 </w:t>
            </w:r>
            <w:r w:rsidR="00B44D30">
              <w:rPr>
                <w:rFonts w:asciiTheme="minorHAnsi" w:eastAsiaTheme="minorEastAsia" w:hAnsiTheme="minorHAnsi" w:cstheme="minorBidi"/>
                <w:noProof/>
                <w:szCs w:val="22"/>
                <w:lang w:eastAsia="en-GB"/>
              </w:rPr>
              <w:tab/>
            </w:r>
            <w:r w:rsidR="00B44D30" w:rsidRPr="001819B7">
              <w:rPr>
                <w:rStyle w:val="Hyperlink"/>
                <w:rFonts w:cs="Arial"/>
                <w:noProof/>
              </w:rPr>
              <w:t>Health and Safety Department</w:t>
            </w:r>
            <w:r w:rsidR="00B44D30">
              <w:rPr>
                <w:noProof/>
                <w:webHidden/>
              </w:rPr>
              <w:tab/>
            </w:r>
            <w:r w:rsidR="00B44D30">
              <w:rPr>
                <w:noProof/>
                <w:webHidden/>
              </w:rPr>
              <w:fldChar w:fldCharType="begin"/>
            </w:r>
            <w:r w:rsidR="00B44D30">
              <w:rPr>
                <w:noProof/>
                <w:webHidden/>
              </w:rPr>
              <w:instrText xml:space="preserve"> PAGEREF _Toc30673014 \h </w:instrText>
            </w:r>
            <w:r w:rsidR="00B44D30">
              <w:rPr>
                <w:noProof/>
                <w:webHidden/>
              </w:rPr>
            </w:r>
            <w:r w:rsidR="00B44D30">
              <w:rPr>
                <w:noProof/>
                <w:webHidden/>
              </w:rPr>
              <w:fldChar w:fldCharType="separate"/>
            </w:r>
            <w:r w:rsidR="00B44D30">
              <w:rPr>
                <w:noProof/>
                <w:webHidden/>
              </w:rPr>
              <w:t>6</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15" w:history="1">
            <w:r w:rsidR="00B44D30" w:rsidRPr="001819B7">
              <w:rPr>
                <w:rStyle w:val="Hyperlink"/>
                <w:rFonts w:cs="Arial"/>
                <w:noProof/>
              </w:rPr>
              <w:t xml:space="preserve">2.6 </w:t>
            </w:r>
            <w:r w:rsidR="00B44D30">
              <w:rPr>
                <w:rFonts w:asciiTheme="minorHAnsi" w:eastAsiaTheme="minorEastAsia" w:hAnsiTheme="minorHAnsi" w:cstheme="minorBidi"/>
                <w:noProof/>
                <w:szCs w:val="22"/>
                <w:lang w:eastAsia="en-GB"/>
              </w:rPr>
              <w:tab/>
            </w:r>
            <w:r w:rsidR="00B44D30" w:rsidRPr="001819B7">
              <w:rPr>
                <w:rStyle w:val="Hyperlink"/>
                <w:rFonts w:cs="Arial"/>
                <w:noProof/>
              </w:rPr>
              <w:t>Stop Smoking and Smoke Free Environment</w:t>
            </w:r>
            <w:r w:rsidR="00B44D30">
              <w:rPr>
                <w:noProof/>
                <w:webHidden/>
              </w:rPr>
              <w:tab/>
            </w:r>
            <w:r w:rsidR="00B44D30">
              <w:rPr>
                <w:noProof/>
                <w:webHidden/>
              </w:rPr>
              <w:fldChar w:fldCharType="begin"/>
            </w:r>
            <w:r w:rsidR="00B44D30">
              <w:rPr>
                <w:noProof/>
                <w:webHidden/>
              </w:rPr>
              <w:instrText xml:space="preserve"> PAGEREF _Toc30673015 \h </w:instrText>
            </w:r>
            <w:r w:rsidR="00B44D30">
              <w:rPr>
                <w:noProof/>
                <w:webHidden/>
              </w:rPr>
            </w:r>
            <w:r w:rsidR="00B44D30">
              <w:rPr>
                <w:noProof/>
                <w:webHidden/>
              </w:rPr>
              <w:fldChar w:fldCharType="separate"/>
            </w:r>
            <w:r w:rsidR="00B44D30">
              <w:rPr>
                <w:noProof/>
                <w:webHidden/>
              </w:rPr>
              <w:t>6</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16" w:history="1">
            <w:r w:rsidR="00B44D30" w:rsidRPr="001819B7">
              <w:rPr>
                <w:rStyle w:val="Hyperlink"/>
                <w:rFonts w:cs="Arial"/>
                <w:noProof/>
              </w:rPr>
              <w:t>2.7</w:t>
            </w:r>
            <w:r w:rsidR="00B44D30">
              <w:rPr>
                <w:rFonts w:asciiTheme="minorHAnsi" w:eastAsiaTheme="minorEastAsia" w:hAnsiTheme="minorHAnsi" w:cstheme="minorBidi"/>
                <w:noProof/>
                <w:szCs w:val="22"/>
                <w:lang w:eastAsia="en-GB"/>
              </w:rPr>
              <w:tab/>
            </w:r>
            <w:r w:rsidR="00B44D30" w:rsidRPr="001819B7">
              <w:rPr>
                <w:rStyle w:val="Hyperlink"/>
                <w:rFonts w:cs="Arial"/>
                <w:noProof/>
              </w:rPr>
              <w:t>Occupational Health Department</w:t>
            </w:r>
            <w:r w:rsidR="00B44D30">
              <w:rPr>
                <w:noProof/>
                <w:webHidden/>
              </w:rPr>
              <w:tab/>
            </w:r>
            <w:r w:rsidR="00B44D30">
              <w:rPr>
                <w:noProof/>
                <w:webHidden/>
              </w:rPr>
              <w:fldChar w:fldCharType="begin"/>
            </w:r>
            <w:r w:rsidR="00B44D30">
              <w:rPr>
                <w:noProof/>
                <w:webHidden/>
              </w:rPr>
              <w:instrText xml:space="preserve"> PAGEREF _Toc30673016 \h </w:instrText>
            </w:r>
            <w:r w:rsidR="00B44D30">
              <w:rPr>
                <w:noProof/>
                <w:webHidden/>
              </w:rPr>
            </w:r>
            <w:r w:rsidR="00B44D30">
              <w:rPr>
                <w:noProof/>
                <w:webHidden/>
              </w:rPr>
              <w:fldChar w:fldCharType="separate"/>
            </w:r>
            <w:r w:rsidR="00B44D30">
              <w:rPr>
                <w:noProof/>
                <w:webHidden/>
              </w:rPr>
              <w:t>6</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17" w:history="1">
            <w:r w:rsidR="00B44D30" w:rsidRPr="001819B7">
              <w:rPr>
                <w:rStyle w:val="Hyperlink"/>
                <w:rFonts w:cs="Arial"/>
                <w:noProof/>
              </w:rPr>
              <w:t>2.8</w:t>
            </w:r>
            <w:r w:rsidR="00B44D30">
              <w:rPr>
                <w:rFonts w:asciiTheme="minorHAnsi" w:eastAsiaTheme="minorEastAsia" w:hAnsiTheme="minorHAnsi" w:cstheme="minorBidi"/>
                <w:noProof/>
                <w:szCs w:val="22"/>
                <w:lang w:eastAsia="en-GB"/>
              </w:rPr>
              <w:tab/>
            </w:r>
            <w:r w:rsidR="00B44D30" w:rsidRPr="001819B7">
              <w:rPr>
                <w:rStyle w:val="Hyperlink"/>
                <w:rFonts w:cs="Arial"/>
                <w:noProof/>
              </w:rPr>
              <w:t>Physiotherapy</w:t>
            </w:r>
            <w:r w:rsidR="00B44D30">
              <w:rPr>
                <w:noProof/>
                <w:webHidden/>
              </w:rPr>
              <w:tab/>
            </w:r>
            <w:r w:rsidR="00B44D30">
              <w:rPr>
                <w:noProof/>
                <w:webHidden/>
              </w:rPr>
              <w:fldChar w:fldCharType="begin"/>
            </w:r>
            <w:r w:rsidR="00B44D30">
              <w:rPr>
                <w:noProof/>
                <w:webHidden/>
              </w:rPr>
              <w:instrText xml:space="preserve"> PAGEREF _Toc30673017 \h </w:instrText>
            </w:r>
            <w:r w:rsidR="00B44D30">
              <w:rPr>
                <w:noProof/>
                <w:webHidden/>
              </w:rPr>
            </w:r>
            <w:r w:rsidR="00B44D30">
              <w:rPr>
                <w:noProof/>
                <w:webHidden/>
              </w:rPr>
              <w:fldChar w:fldCharType="separate"/>
            </w:r>
            <w:r w:rsidR="00B44D30">
              <w:rPr>
                <w:noProof/>
                <w:webHidden/>
              </w:rPr>
              <w:t>6</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18" w:history="1">
            <w:r w:rsidR="00B44D30" w:rsidRPr="001819B7">
              <w:rPr>
                <w:rStyle w:val="Hyperlink"/>
                <w:rFonts w:eastAsia="Calibri" w:cs="Arial"/>
                <w:noProof/>
              </w:rPr>
              <w:t>2.9</w:t>
            </w:r>
            <w:r w:rsidR="00B44D30">
              <w:rPr>
                <w:rFonts w:asciiTheme="minorHAnsi" w:eastAsiaTheme="minorEastAsia" w:hAnsiTheme="minorHAnsi" w:cstheme="minorBidi"/>
                <w:noProof/>
                <w:szCs w:val="22"/>
                <w:lang w:eastAsia="en-GB"/>
              </w:rPr>
              <w:tab/>
            </w:r>
            <w:r w:rsidR="00B44D30" w:rsidRPr="001819B7">
              <w:rPr>
                <w:rStyle w:val="Hyperlink"/>
                <w:rFonts w:eastAsia="Calibri" w:cs="Arial"/>
                <w:noProof/>
              </w:rPr>
              <w:t>Stress Management</w:t>
            </w:r>
            <w:r w:rsidR="00B44D30">
              <w:rPr>
                <w:noProof/>
                <w:webHidden/>
              </w:rPr>
              <w:tab/>
            </w:r>
            <w:r w:rsidR="00B44D30">
              <w:rPr>
                <w:noProof/>
                <w:webHidden/>
              </w:rPr>
              <w:fldChar w:fldCharType="begin"/>
            </w:r>
            <w:r w:rsidR="00B44D30">
              <w:rPr>
                <w:noProof/>
                <w:webHidden/>
              </w:rPr>
              <w:instrText xml:space="preserve"> PAGEREF _Toc30673018 \h </w:instrText>
            </w:r>
            <w:r w:rsidR="00B44D30">
              <w:rPr>
                <w:noProof/>
                <w:webHidden/>
              </w:rPr>
            </w:r>
            <w:r w:rsidR="00B44D30">
              <w:rPr>
                <w:noProof/>
                <w:webHidden/>
              </w:rPr>
              <w:fldChar w:fldCharType="separate"/>
            </w:r>
            <w:r w:rsidR="00B44D30">
              <w:rPr>
                <w:noProof/>
                <w:webHidden/>
              </w:rPr>
              <w:t>7</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19" w:history="1">
            <w:r w:rsidR="00B44D30" w:rsidRPr="001819B7">
              <w:rPr>
                <w:rStyle w:val="Hyperlink"/>
                <w:rFonts w:eastAsia="Calibri" w:cs="Arial"/>
                <w:noProof/>
              </w:rPr>
              <w:t>2.10</w:t>
            </w:r>
            <w:r w:rsidR="00B44D30">
              <w:rPr>
                <w:rFonts w:asciiTheme="minorHAnsi" w:eastAsiaTheme="minorEastAsia" w:hAnsiTheme="minorHAnsi" w:cstheme="minorBidi"/>
                <w:noProof/>
                <w:szCs w:val="22"/>
                <w:lang w:eastAsia="en-GB"/>
              </w:rPr>
              <w:tab/>
            </w:r>
            <w:r w:rsidR="00B44D30" w:rsidRPr="001819B7">
              <w:rPr>
                <w:rStyle w:val="Hyperlink"/>
                <w:rFonts w:eastAsia="Calibri" w:cs="Arial"/>
                <w:noProof/>
              </w:rPr>
              <w:t>Stress Risk Assessment</w:t>
            </w:r>
            <w:r w:rsidR="00B44D30">
              <w:rPr>
                <w:noProof/>
                <w:webHidden/>
              </w:rPr>
              <w:tab/>
            </w:r>
            <w:r w:rsidR="00B44D30">
              <w:rPr>
                <w:noProof/>
                <w:webHidden/>
              </w:rPr>
              <w:fldChar w:fldCharType="begin"/>
            </w:r>
            <w:r w:rsidR="00B44D30">
              <w:rPr>
                <w:noProof/>
                <w:webHidden/>
              </w:rPr>
              <w:instrText xml:space="preserve"> PAGEREF _Toc30673019 \h </w:instrText>
            </w:r>
            <w:r w:rsidR="00B44D30">
              <w:rPr>
                <w:noProof/>
                <w:webHidden/>
              </w:rPr>
            </w:r>
            <w:r w:rsidR="00B44D30">
              <w:rPr>
                <w:noProof/>
                <w:webHidden/>
              </w:rPr>
              <w:fldChar w:fldCharType="separate"/>
            </w:r>
            <w:r w:rsidR="00B44D30">
              <w:rPr>
                <w:noProof/>
                <w:webHidden/>
              </w:rPr>
              <w:t>7</w:t>
            </w:r>
            <w:r w:rsidR="00B44D30">
              <w:rPr>
                <w:noProof/>
                <w:webHidden/>
              </w:rPr>
              <w:fldChar w:fldCharType="end"/>
            </w:r>
          </w:hyperlink>
        </w:p>
        <w:p w:rsidR="00B44D30" w:rsidRDefault="00681E55">
          <w:pPr>
            <w:pStyle w:val="TOC1"/>
            <w:rPr>
              <w:rFonts w:asciiTheme="minorHAnsi" w:eastAsiaTheme="minorEastAsia" w:hAnsiTheme="minorHAnsi" w:cstheme="minorBidi"/>
              <w:noProof/>
              <w:szCs w:val="22"/>
              <w:lang w:eastAsia="en-GB"/>
            </w:rPr>
          </w:pPr>
          <w:hyperlink w:anchor="_Toc30673020" w:history="1">
            <w:r w:rsidR="00B44D30" w:rsidRPr="001819B7">
              <w:rPr>
                <w:rStyle w:val="Hyperlink"/>
                <w:rFonts w:cs="Arial"/>
                <w:noProof/>
              </w:rPr>
              <w:t>3</w:t>
            </w:r>
            <w:r w:rsidR="00B44D30">
              <w:rPr>
                <w:rFonts w:asciiTheme="minorHAnsi" w:eastAsiaTheme="minorEastAsia" w:hAnsiTheme="minorHAnsi" w:cstheme="minorBidi"/>
                <w:noProof/>
                <w:szCs w:val="22"/>
                <w:lang w:eastAsia="en-GB"/>
              </w:rPr>
              <w:tab/>
            </w:r>
            <w:r w:rsidR="00B44D30" w:rsidRPr="001819B7">
              <w:rPr>
                <w:rStyle w:val="Hyperlink"/>
                <w:rFonts w:cs="Arial"/>
                <w:noProof/>
              </w:rPr>
              <w:t xml:space="preserve"> Monitoring Compliance and Effectiveness of Implementation</w:t>
            </w:r>
            <w:r w:rsidR="00B44D30">
              <w:rPr>
                <w:noProof/>
                <w:webHidden/>
              </w:rPr>
              <w:tab/>
            </w:r>
            <w:r w:rsidR="00B44D30">
              <w:rPr>
                <w:noProof/>
                <w:webHidden/>
              </w:rPr>
              <w:fldChar w:fldCharType="begin"/>
            </w:r>
            <w:r w:rsidR="00B44D30">
              <w:rPr>
                <w:noProof/>
                <w:webHidden/>
              </w:rPr>
              <w:instrText xml:space="preserve"> PAGEREF _Toc30673020 \h </w:instrText>
            </w:r>
            <w:r w:rsidR="00B44D30">
              <w:rPr>
                <w:noProof/>
                <w:webHidden/>
              </w:rPr>
            </w:r>
            <w:r w:rsidR="00B44D30">
              <w:rPr>
                <w:noProof/>
                <w:webHidden/>
              </w:rPr>
              <w:fldChar w:fldCharType="separate"/>
            </w:r>
            <w:r w:rsidR="00B44D30">
              <w:rPr>
                <w:noProof/>
                <w:webHidden/>
              </w:rPr>
              <w:t>7</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21" w:history="1">
            <w:r w:rsidR="00B44D30" w:rsidRPr="001819B7">
              <w:rPr>
                <w:rStyle w:val="Hyperlink"/>
                <w:rFonts w:cs="Arial"/>
                <w:noProof/>
              </w:rPr>
              <w:t>3.1</w:t>
            </w:r>
            <w:r w:rsidR="00B44D30">
              <w:rPr>
                <w:rFonts w:asciiTheme="minorHAnsi" w:eastAsiaTheme="minorEastAsia" w:hAnsiTheme="minorHAnsi" w:cstheme="minorBidi"/>
                <w:noProof/>
                <w:szCs w:val="22"/>
                <w:lang w:eastAsia="en-GB"/>
              </w:rPr>
              <w:tab/>
            </w:r>
            <w:r w:rsidR="00B44D30" w:rsidRPr="001819B7">
              <w:rPr>
                <w:rStyle w:val="Hyperlink"/>
                <w:rFonts w:cs="Arial"/>
                <w:noProof/>
              </w:rPr>
              <w:t>Data Monitoring</w:t>
            </w:r>
            <w:r w:rsidR="00B44D30">
              <w:rPr>
                <w:noProof/>
                <w:webHidden/>
              </w:rPr>
              <w:tab/>
            </w:r>
            <w:r w:rsidR="00B44D30">
              <w:rPr>
                <w:noProof/>
                <w:webHidden/>
              </w:rPr>
              <w:fldChar w:fldCharType="begin"/>
            </w:r>
            <w:r w:rsidR="00B44D30">
              <w:rPr>
                <w:noProof/>
                <w:webHidden/>
              </w:rPr>
              <w:instrText xml:space="preserve"> PAGEREF _Toc30673021 \h </w:instrText>
            </w:r>
            <w:r w:rsidR="00B44D30">
              <w:rPr>
                <w:noProof/>
                <w:webHidden/>
              </w:rPr>
            </w:r>
            <w:r w:rsidR="00B44D30">
              <w:rPr>
                <w:noProof/>
                <w:webHidden/>
              </w:rPr>
              <w:fldChar w:fldCharType="separate"/>
            </w:r>
            <w:r w:rsidR="00B44D30">
              <w:rPr>
                <w:noProof/>
                <w:webHidden/>
              </w:rPr>
              <w:t>8</w:t>
            </w:r>
            <w:r w:rsidR="00B44D30">
              <w:rPr>
                <w:noProof/>
                <w:webHidden/>
              </w:rPr>
              <w:fldChar w:fldCharType="end"/>
            </w:r>
          </w:hyperlink>
        </w:p>
        <w:p w:rsidR="00B44D30" w:rsidRDefault="00681E55">
          <w:pPr>
            <w:pStyle w:val="TOC1"/>
            <w:rPr>
              <w:rFonts w:asciiTheme="minorHAnsi" w:eastAsiaTheme="minorEastAsia" w:hAnsiTheme="minorHAnsi" w:cstheme="minorBidi"/>
              <w:noProof/>
              <w:szCs w:val="22"/>
              <w:lang w:eastAsia="en-GB"/>
            </w:rPr>
          </w:pPr>
          <w:hyperlink w:anchor="_Toc30673022" w:history="1">
            <w:r w:rsidR="00B44D30" w:rsidRPr="001819B7">
              <w:rPr>
                <w:rStyle w:val="Hyperlink"/>
                <w:rFonts w:cs="Arial"/>
                <w:noProof/>
              </w:rPr>
              <w:t>4</w:t>
            </w:r>
            <w:r w:rsidR="00B44D30">
              <w:rPr>
                <w:rFonts w:asciiTheme="minorHAnsi" w:eastAsiaTheme="minorEastAsia" w:hAnsiTheme="minorHAnsi" w:cstheme="minorBidi"/>
                <w:noProof/>
                <w:szCs w:val="22"/>
                <w:lang w:eastAsia="en-GB"/>
              </w:rPr>
              <w:tab/>
            </w:r>
            <w:r w:rsidR="00B44D30" w:rsidRPr="001819B7">
              <w:rPr>
                <w:rStyle w:val="Hyperlink"/>
                <w:rFonts w:cs="Arial"/>
                <w:noProof/>
              </w:rPr>
              <w:t>Duties and Responsibilities of Individuals and Groups</w:t>
            </w:r>
            <w:r w:rsidR="00B44D30">
              <w:rPr>
                <w:noProof/>
                <w:webHidden/>
              </w:rPr>
              <w:tab/>
            </w:r>
            <w:r w:rsidR="00B44D30">
              <w:rPr>
                <w:noProof/>
                <w:webHidden/>
              </w:rPr>
              <w:fldChar w:fldCharType="begin"/>
            </w:r>
            <w:r w:rsidR="00B44D30">
              <w:rPr>
                <w:noProof/>
                <w:webHidden/>
              </w:rPr>
              <w:instrText xml:space="preserve"> PAGEREF _Toc30673022 \h </w:instrText>
            </w:r>
            <w:r w:rsidR="00B44D30">
              <w:rPr>
                <w:noProof/>
                <w:webHidden/>
              </w:rPr>
            </w:r>
            <w:r w:rsidR="00B44D30">
              <w:rPr>
                <w:noProof/>
                <w:webHidden/>
              </w:rPr>
              <w:fldChar w:fldCharType="separate"/>
            </w:r>
            <w:r w:rsidR="00B44D30">
              <w:rPr>
                <w:noProof/>
                <w:webHidden/>
              </w:rPr>
              <w:t>8</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23" w:history="1">
            <w:r w:rsidR="00B44D30" w:rsidRPr="001819B7">
              <w:rPr>
                <w:rStyle w:val="Hyperlink"/>
                <w:rFonts w:cs="Arial"/>
                <w:noProof/>
              </w:rPr>
              <w:t>4.1</w:t>
            </w:r>
            <w:r w:rsidR="00B44D30">
              <w:rPr>
                <w:rFonts w:asciiTheme="minorHAnsi" w:eastAsiaTheme="minorEastAsia" w:hAnsiTheme="minorHAnsi" w:cstheme="minorBidi"/>
                <w:noProof/>
                <w:szCs w:val="22"/>
                <w:lang w:eastAsia="en-GB"/>
              </w:rPr>
              <w:tab/>
            </w:r>
            <w:r w:rsidR="00B44D30" w:rsidRPr="001819B7">
              <w:rPr>
                <w:rStyle w:val="Hyperlink"/>
                <w:rFonts w:cs="Arial"/>
                <w:noProof/>
              </w:rPr>
              <w:t>Chief Executive</w:t>
            </w:r>
            <w:r w:rsidR="00B44D30">
              <w:rPr>
                <w:noProof/>
                <w:webHidden/>
              </w:rPr>
              <w:tab/>
            </w:r>
            <w:r w:rsidR="00B44D30">
              <w:rPr>
                <w:noProof/>
                <w:webHidden/>
              </w:rPr>
              <w:fldChar w:fldCharType="begin"/>
            </w:r>
            <w:r w:rsidR="00B44D30">
              <w:rPr>
                <w:noProof/>
                <w:webHidden/>
              </w:rPr>
              <w:instrText xml:space="preserve"> PAGEREF _Toc30673023 \h </w:instrText>
            </w:r>
            <w:r w:rsidR="00B44D30">
              <w:rPr>
                <w:noProof/>
                <w:webHidden/>
              </w:rPr>
            </w:r>
            <w:r w:rsidR="00B44D30">
              <w:rPr>
                <w:noProof/>
                <w:webHidden/>
              </w:rPr>
              <w:fldChar w:fldCharType="separate"/>
            </w:r>
            <w:r w:rsidR="00B44D30">
              <w:rPr>
                <w:noProof/>
                <w:webHidden/>
              </w:rPr>
              <w:t>8</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24" w:history="1">
            <w:r w:rsidR="00B44D30" w:rsidRPr="001819B7">
              <w:rPr>
                <w:rStyle w:val="Hyperlink"/>
                <w:rFonts w:cs="Arial"/>
                <w:noProof/>
              </w:rPr>
              <w:t>4.2</w:t>
            </w:r>
            <w:r w:rsidR="00B44D30">
              <w:rPr>
                <w:rFonts w:asciiTheme="minorHAnsi" w:eastAsiaTheme="minorEastAsia" w:hAnsiTheme="minorHAnsi" w:cstheme="minorBidi"/>
                <w:noProof/>
                <w:szCs w:val="22"/>
                <w:lang w:eastAsia="en-GB"/>
              </w:rPr>
              <w:tab/>
            </w:r>
            <w:r w:rsidR="00B44D30" w:rsidRPr="001819B7">
              <w:rPr>
                <w:rStyle w:val="Hyperlink"/>
                <w:rFonts w:cs="Arial"/>
                <w:noProof/>
              </w:rPr>
              <w:t>Trust Board</w:t>
            </w:r>
            <w:r w:rsidR="00B44D30">
              <w:rPr>
                <w:noProof/>
                <w:webHidden/>
              </w:rPr>
              <w:tab/>
            </w:r>
            <w:r w:rsidR="00B44D30">
              <w:rPr>
                <w:noProof/>
                <w:webHidden/>
              </w:rPr>
              <w:fldChar w:fldCharType="begin"/>
            </w:r>
            <w:r w:rsidR="00B44D30">
              <w:rPr>
                <w:noProof/>
                <w:webHidden/>
              </w:rPr>
              <w:instrText xml:space="preserve"> PAGEREF _Toc30673024 \h </w:instrText>
            </w:r>
            <w:r w:rsidR="00B44D30">
              <w:rPr>
                <w:noProof/>
                <w:webHidden/>
              </w:rPr>
            </w:r>
            <w:r w:rsidR="00B44D30">
              <w:rPr>
                <w:noProof/>
                <w:webHidden/>
              </w:rPr>
              <w:fldChar w:fldCharType="separate"/>
            </w:r>
            <w:r w:rsidR="00B44D30">
              <w:rPr>
                <w:noProof/>
                <w:webHidden/>
              </w:rPr>
              <w:t>8</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25" w:history="1">
            <w:r w:rsidR="00B44D30" w:rsidRPr="001819B7">
              <w:rPr>
                <w:rStyle w:val="Hyperlink"/>
                <w:rFonts w:cs="Arial"/>
                <w:noProof/>
              </w:rPr>
              <w:t>4.3</w:t>
            </w:r>
            <w:r w:rsidR="00B44D30">
              <w:rPr>
                <w:rFonts w:asciiTheme="minorHAnsi" w:eastAsiaTheme="minorEastAsia" w:hAnsiTheme="minorHAnsi" w:cstheme="minorBidi"/>
                <w:noProof/>
                <w:szCs w:val="22"/>
                <w:lang w:eastAsia="en-GB"/>
              </w:rPr>
              <w:tab/>
            </w:r>
            <w:r w:rsidR="00B44D30" w:rsidRPr="001819B7">
              <w:rPr>
                <w:rStyle w:val="Hyperlink"/>
                <w:rFonts w:cs="Arial"/>
                <w:noProof/>
              </w:rPr>
              <w:t>Ward Managers, Matrons and Managers for Non Clinical Services</w:t>
            </w:r>
            <w:r w:rsidR="00B44D30">
              <w:rPr>
                <w:noProof/>
                <w:webHidden/>
              </w:rPr>
              <w:tab/>
            </w:r>
            <w:r w:rsidR="00B44D30">
              <w:rPr>
                <w:noProof/>
                <w:webHidden/>
              </w:rPr>
              <w:fldChar w:fldCharType="begin"/>
            </w:r>
            <w:r w:rsidR="00B44D30">
              <w:rPr>
                <w:noProof/>
                <w:webHidden/>
              </w:rPr>
              <w:instrText xml:space="preserve"> PAGEREF _Toc30673025 \h </w:instrText>
            </w:r>
            <w:r w:rsidR="00B44D30">
              <w:rPr>
                <w:noProof/>
                <w:webHidden/>
              </w:rPr>
            </w:r>
            <w:r w:rsidR="00B44D30">
              <w:rPr>
                <w:noProof/>
                <w:webHidden/>
              </w:rPr>
              <w:fldChar w:fldCharType="separate"/>
            </w:r>
            <w:r w:rsidR="00B44D30">
              <w:rPr>
                <w:noProof/>
                <w:webHidden/>
              </w:rPr>
              <w:t>8</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26" w:history="1">
            <w:r w:rsidR="00B44D30" w:rsidRPr="001819B7">
              <w:rPr>
                <w:rStyle w:val="Hyperlink"/>
                <w:rFonts w:cs="Arial"/>
                <w:noProof/>
              </w:rPr>
              <w:t>4.4</w:t>
            </w:r>
            <w:r w:rsidR="00B44D30">
              <w:rPr>
                <w:rFonts w:asciiTheme="minorHAnsi" w:eastAsiaTheme="minorEastAsia" w:hAnsiTheme="minorHAnsi" w:cstheme="minorBidi"/>
                <w:noProof/>
                <w:szCs w:val="22"/>
                <w:lang w:eastAsia="en-GB"/>
              </w:rPr>
              <w:tab/>
            </w:r>
            <w:r w:rsidR="00B44D30" w:rsidRPr="001819B7">
              <w:rPr>
                <w:rStyle w:val="Hyperlink"/>
                <w:rFonts w:cs="Arial"/>
                <w:noProof/>
              </w:rPr>
              <w:t>Role of Managers</w:t>
            </w:r>
            <w:r w:rsidR="00B44D30">
              <w:rPr>
                <w:noProof/>
                <w:webHidden/>
              </w:rPr>
              <w:tab/>
            </w:r>
            <w:r w:rsidR="00B44D30">
              <w:rPr>
                <w:noProof/>
                <w:webHidden/>
              </w:rPr>
              <w:fldChar w:fldCharType="begin"/>
            </w:r>
            <w:r w:rsidR="00B44D30">
              <w:rPr>
                <w:noProof/>
                <w:webHidden/>
              </w:rPr>
              <w:instrText xml:space="preserve"> PAGEREF _Toc30673026 \h </w:instrText>
            </w:r>
            <w:r w:rsidR="00B44D30">
              <w:rPr>
                <w:noProof/>
                <w:webHidden/>
              </w:rPr>
            </w:r>
            <w:r w:rsidR="00B44D30">
              <w:rPr>
                <w:noProof/>
                <w:webHidden/>
              </w:rPr>
              <w:fldChar w:fldCharType="separate"/>
            </w:r>
            <w:r w:rsidR="00B44D30">
              <w:rPr>
                <w:noProof/>
                <w:webHidden/>
              </w:rPr>
              <w:t>9</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27" w:history="1">
            <w:r w:rsidR="00B44D30" w:rsidRPr="001819B7">
              <w:rPr>
                <w:rStyle w:val="Hyperlink"/>
                <w:rFonts w:cs="Arial"/>
                <w:noProof/>
              </w:rPr>
              <w:t>4.5</w:t>
            </w:r>
            <w:r w:rsidR="00B44D30">
              <w:rPr>
                <w:rFonts w:asciiTheme="minorHAnsi" w:eastAsiaTheme="minorEastAsia" w:hAnsiTheme="minorHAnsi" w:cstheme="minorBidi"/>
                <w:noProof/>
                <w:szCs w:val="22"/>
                <w:lang w:eastAsia="en-GB"/>
              </w:rPr>
              <w:tab/>
            </w:r>
            <w:r w:rsidR="00B44D30" w:rsidRPr="001819B7">
              <w:rPr>
                <w:rStyle w:val="Hyperlink"/>
                <w:rFonts w:cs="Arial"/>
                <w:noProof/>
              </w:rPr>
              <w:t>Role of Human Resources</w:t>
            </w:r>
            <w:r w:rsidR="00B44D30">
              <w:rPr>
                <w:noProof/>
                <w:webHidden/>
              </w:rPr>
              <w:tab/>
            </w:r>
            <w:r w:rsidR="00B44D30">
              <w:rPr>
                <w:noProof/>
                <w:webHidden/>
              </w:rPr>
              <w:fldChar w:fldCharType="begin"/>
            </w:r>
            <w:r w:rsidR="00B44D30">
              <w:rPr>
                <w:noProof/>
                <w:webHidden/>
              </w:rPr>
              <w:instrText xml:space="preserve"> PAGEREF _Toc30673027 \h </w:instrText>
            </w:r>
            <w:r w:rsidR="00B44D30">
              <w:rPr>
                <w:noProof/>
                <w:webHidden/>
              </w:rPr>
            </w:r>
            <w:r w:rsidR="00B44D30">
              <w:rPr>
                <w:noProof/>
                <w:webHidden/>
              </w:rPr>
              <w:fldChar w:fldCharType="separate"/>
            </w:r>
            <w:r w:rsidR="00B44D30">
              <w:rPr>
                <w:noProof/>
                <w:webHidden/>
              </w:rPr>
              <w:t>9</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28" w:history="1">
            <w:r w:rsidR="00B44D30" w:rsidRPr="001819B7">
              <w:rPr>
                <w:rStyle w:val="Hyperlink"/>
                <w:rFonts w:cs="Arial"/>
                <w:noProof/>
              </w:rPr>
              <w:t>4.6</w:t>
            </w:r>
            <w:r w:rsidR="00B44D30">
              <w:rPr>
                <w:rFonts w:asciiTheme="minorHAnsi" w:eastAsiaTheme="minorEastAsia" w:hAnsiTheme="minorHAnsi" w:cstheme="minorBidi"/>
                <w:noProof/>
                <w:szCs w:val="22"/>
                <w:lang w:eastAsia="en-GB"/>
              </w:rPr>
              <w:tab/>
            </w:r>
            <w:r w:rsidR="00B44D30" w:rsidRPr="001819B7">
              <w:rPr>
                <w:rStyle w:val="Hyperlink"/>
                <w:rFonts w:cs="Arial"/>
                <w:noProof/>
              </w:rPr>
              <w:t>Role of Occupational Health</w:t>
            </w:r>
            <w:r w:rsidR="00B44D30">
              <w:rPr>
                <w:noProof/>
                <w:webHidden/>
              </w:rPr>
              <w:tab/>
            </w:r>
            <w:r w:rsidR="00B44D30">
              <w:rPr>
                <w:noProof/>
                <w:webHidden/>
              </w:rPr>
              <w:fldChar w:fldCharType="begin"/>
            </w:r>
            <w:r w:rsidR="00B44D30">
              <w:rPr>
                <w:noProof/>
                <w:webHidden/>
              </w:rPr>
              <w:instrText xml:space="preserve"> PAGEREF _Toc30673028 \h </w:instrText>
            </w:r>
            <w:r w:rsidR="00B44D30">
              <w:rPr>
                <w:noProof/>
                <w:webHidden/>
              </w:rPr>
            </w:r>
            <w:r w:rsidR="00B44D30">
              <w:rPr>
                <w:noProof/>
                <w:webHidden/>
              </w:rPr>
              <w:fldChar w:fldCharType="separate"/>
            </w:r>
            <w:r w:rsidR="00B44D30">
              <w:rPr>
                <w:noProof/>
                <w:webHidden/>
              </w:rPr>
              <w:t>9</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29" w:history="1">
            <w:r w:rsidR="00B44D30" w:rsidRPr="001819B7">
              <w:rPr>
                <w:rStyle w:val="Hyperlink"/>
                <w:rFonts w:cs="Arial"/>
                <w:noProof/>
              </w:rPr>
              <w:t xml:space="preserve">4.7 </w:t>
            </w:r>
            <w:r w:rsidR="00B44D30">
              <w:rPr>
                <w:rFonts w:asciiTheme="minorHAnsi" w:eastAsiaTheme="minorEastAsia" w:hAnsiTheme="minorHAnsi" w:cstheme="minorBidi"/>
                <w:noProof/>
                <w:szCs w:val="22"/>
                <w:lang w:eastAsia="en-GB"/>
              </w:rPr>
              <w:tab/>
            </w:r>
            <w:r w:rsidR="00B44D30" w:rsidRPr="001819B7">
              <w:rPr>
                <w:rStyle w:val="Hyperlink"/>
                <w:rFonts w:cs="Arial"/>
                <w:noProof/>
              </w:rPr>
              <w:t>Role of Health and Safety</w:t>
            </w:r>
            <w:r w:rsidR="00B44D30">
              <w:rPr>
                <w:noProof/>
                <w:webHidden/>
              </w:rPr>
              <w:tab/>
            </w:r>
            <w:r w:rsidR="00B44D30">
              <w:rPr>
                <w:noProof/>
                <w:webHidden/>
              </w:rPr>
              <w:fldChar w:fldCharType="begin"/>
            </w:r>
            <w:r w:rsidR="00B44D30">
              <w:rPr>
                <w:noProof/>
                <w:webHidden/>
              </w:rPr>
              <w:instrText xml:space="preserve"> PAGEREF _Toc30673029 \h </w:instrText>
            </w:r>
            <w:r w:rsidR="00B44D30">
              <w:rPr>
                <w:noProof/>
                <w:webHidden/>
              </w:rPr>
            </w:r>
            <w:r w:rsidR="00B44D30">
              <w:rPr>
                <w:noProof/>
                <w:webHidden/>
              </w:rPr>
              <w:fldChar w:fldCharType="separate"/>
            </w:r>
            <w:r w:rsidR="00B44D30">
              <w:rPr>
                <w:noProof/>
                <w:webHidden/>
              </w:rPr>
              <w:t>9</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30" w:history="1">
            <w:r w:rsidR="00B44D30" w:rsidRPr="001819B7">
              <w:rPr>
                <w:rStyle w:val="Hyperlink"/>
                <w:rFonts w:cs="Arial"/>
                <w:noProof/>
              </w:rPr>
              <w:t>4.8</w:t>
            </w:r>
            <w:r w:rsidR="00B44D30">
              <w:rPr>
                <w:rFonts w:asciiTheme="minorHAnsi" w:eastAsiaTheme="minorEastAsia" w:hAnsiTheme="minorHAnsi" w:cstheme="minorBidi"/>
                <w:noProof/>
                <w:szCs w:val="22"/>
                <w:lang w:eastAsia="en-GB"/>
              </w:rPr>
              <w:tab/>
            </w:r>
            <w:r w:rsidR="00B44D30" w:rsidRPr="001819B7">
              <w:rPr>
                <w:rStyle w:val="Hyperlink"/>
                <w:rFonts w:cs="Arial"/>
                <w:noProof/>
              </w:rPr>
              <w:t>Role of Staff Support Services</w:t>
            </w:r>
            <w:r w:rsidR="00B44D30">
              <w:rPr>
                <w:noProof/>
                <w:webHidden/>
              </w:rPr>
              <w:tab/>
            </w:r>
            <w:r w:rsidR="00B44D30">
              <w:rPr>
                <w:noProof/>
                <w:webHidden/>
              </w:rPr>
              <w:fldChar w:fldCharType="begin"/>
            </w:r>
            <w:r w:rsidR="00B44D30">
              <w:rPr>
                <w:noProof/>
                <w:webHidden/>
              </w:rPr>
              <w:instrText xml:space="preserve"> PAGEREF _Toc30673030 \h </w:instrText>
            </w:r>
            <w:r w:rsidR="00B44D30">
              <w:rPr>
                <w:noProof/>
                <w:webHidden/>
              </w:rPr>
            </w:r>
            <w:r w:rsidR="00B44D30">
              <w:rPr>
                <w:noProof/>
                <w:webHidden/>
              </w:rPr>
              <w:fldChar w:fldCharType="separate"/>
            </w:r>
            <w:r w:rsidR="00B44D30">
              <w:rPr>
                <w:noProof/>
                <w:webHidden/>
              </w:rPr>
              <w:t>9</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31" w:history="1">
            <w:r w:rsidR="00B44D30" w:rsidRPr="001819B7">
              <w:rPr>
                <w:rStyle w:val="Hyperlink"/>
                <w:rFonts w:cs="Arial"/>
                <w:noProof/>
              </w:rPr>
              <w:t>4.9</w:t>
            </w:r>
            <w:r w:rsidR="00B44D30">
              <w:rPr>
                <w:rFonts w:asciiTheme="minorHAnsi" w:eastAsiaTheme="minorEastAsia" w:hAnsiTheme="minorHAnsi" w:cstheme="minorBidi"/>
                <w:noProof/>
                <w:szCs w:val="22"/>
                <w:lang w:eastAsia="en-GB"/>
              </w:rPr>
              <w:tab/>
            </w:r>
            <w:r w:rsidR="00B44D30" w:rsidRPr="001819B7">
              <w:rPr>
                <w:rStyle w:val="Hyperlink"/>
                <w:rFonts w:cs="Arial"/>
                <w:noProof/>
              </w:rPr>
              <w:t>Role of Employees</w:t>
            </w:r>
            <w:r w:rsidR="00B44D30">
              <w:rPr>
                <w:noProof/>
                <w:webHidden/>
              </w:rPr>
              <w:tab/>
            </w:r>
            <w:r w:rsidR="00B44D30">
              <w:rPr>
                <w:noProof/>
                <w:webHidden/>
              </w:rPr>
              <w:fldChar w:fldCharType="begin"/>
            </w:r>
            <w:r w:rsidR="00B44D30">
              <w:rPr>
                <w:noProof/>
                <w:webHidden/>
              </w:rPr>
              <w:instrText xml:space="preserve"> PAGEREF _Toc30673031 \h </w:instrText>
            </w:r>
            <w:r w:rsidR="00B44D30">
              <w:rPr>
                <w:noProof/>
                <w:webHidden/>
              </w:rPr>
            </w:r>
            <w:r w:rsidR="00B44D30">
              <w:rPr>
                <w:noProof/>
                <w:webHidden/>
              </w:rPr>
              <w:fldChar w:fldCharType="separate"/>
            </w:r>
            <w:r w:rsidR="00B44D30">
              <w:rPr>
                <w:noProof/>
                <w:webHidden/>
              </w:rPr>
              <w:t>10</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32" w:history="1">
            <w:r w:rsidR="00B44D30" w:rsidRPr="001819B7">
              <w:rPr>
                <w:rStyle w:val="Hyperlink"/>
                <w:rFonts w:cs="Arial"/>
                <w:noProof/>
              </w:rPr>
              <w:t>4.10</w:t>
            </w:r>
            <w:r w:rsidR="00B44D30">
              <w:rPr>
                <w:rFonts w:asciiTheme="minorHAnsi" w:eastAsiaTheme="minorEastAsia" w:hAnsiTheme="minorHAnsi" w:cstheme="minorBidi"/>
                <w:noProof/>
                <w:szCs w:val="22"/>
                <w:lang w:eastAsia="en-GB"/>
              </w:rPr>
              <w:tab/>
            </w:r>
            <w:r w:rsidR="00B44D30" w:rsidRPr="001819B7">
              <w:rPr>
                <w:rStyle w:val="Hyperlink"/>
                <w:rFonts w:cs="Arial"/>
                <w:noProof/>
              </w:rPr>
              <w:t>Document Author and Document Implementation Lead</w:t>
            </w:r>
            <w:r w:rsidR="00B44D30">
              <w:rPr>
                <w:noProof/>
                <w:webHidden/>
              </w:rPr>
              <w:tab/>
            </w:r>
            <w:r w:rsidR="00B44D30">
              <w:rPr>
                <w:noProof/>
                <w:webHidden/>
              </w:rPr>
              <w:fldChar w:fldCharType="begin"/>
            </w:r>
            <w:r w:rsidR="00B44D30">
              <w:rPr>
                <w:noProof/>
                <w:webHidden/>
              </w:rPr>
              <w:instrText xml:space="preserve"> PAGEREF _Toc30673032 \h </w:instrText>
            </w:r>
            <w:r w:rsidR="00B44D30">
              <w:rPr>
                <w:noProof/>
                <w:webHidden/>
              </w:rPr>
            </w:r>
            <w:r w:rsidR="00B44D30">
              <w:rPr>
                <w:noProof/>
                <w:webHidden/>
              </w:rPr>
              <w:fldChar w:fldCharType="separate"/>
            </w:r>
            <w:r w:rsidR="00B44D30">
              <w:rPr>
                <w:noProof/>
                <w:webHidden/>
              </w:rPr>
              <w:t>10</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33" w:history="1">
            <w:r w:rsidR="00B44D30" w:rsidRPr="001819B7">
              <w:rPr>
                <w:rStyle w:val="Hyperlink"/>
                <w:rFonts w:cs="Arial"/>
                <w:noProof/>
              </w:rPr>
              <w:t>4.11</w:t>
            </w:r>
            <w:r w:rsidR="00B44D30">
              <w:rPr>
                <w:rFonts w:asciiTheme="minorHAnsi" w:eastAsiaTheme="minorEastAsia" w:hAnsiTheme="minorHAnsi" w:cstheme="minorBidi"/>
                <w:noProof/>
                <w:szCs w:val="22"/>
                <w:lang w:eastAsia="en-GB"/>
              </w:rPr>
              <w:tab/>
            </w:r>
            <w:r w:rsidR="00B44D30" w:rsidRPr="001819B7">
              <w:rPr>
                <w:rStyle w:val="Hyperlink"/>
                <w:rFonts w:cs="Arial"/>
                <w:noProof/>
              </w:rPr>
              <w:t>Target Audience – As indicated on the Cover Page of this Document</w:t>
            </w:r>
            <w:r w:rsidR="00B44D30">
              <w:rPr>
                <w:noProof/>
                <w:webHidden/>
              </w:rPr>
              <w:tab/>
            </w:r>
            <w:r w:rsidR="00B44D30">
              <w:rPr>
                <w:noProof/>
                <w:webHidden/>
              </w:rPr>
              <w:fldChar w:fldCharType="begin"/>
            </w:r>
            <w:r w:rsidR="00B44D30">
              <w:rPr>
                <w:noProof/>
                <w:webHidden/>
              </w:rPr>
              <w:instrText xml:space="preserve"> PAGEREF _Toc30673033 \h </w:instrText>
            </w:r>
            <w:r w:rsidR="00B44D30">
              <w:rPr>
                <w:noProof/>
                <w:webHidden/>
              </w:rPr>
            </w:r>
            <w:r w:rsidR="00B44D30">
              <w:rPr>
                <w:noProof/>
                <w:webHidden/>
              </w:rPr>
              <w:fldChar w:fldCharType="separate"/>
            </w:r>
            <w:r w:rsidR="00B44D30">
              <w:rPr>
                <w:noProof/>
                <w:webHidden/>
              </w:rPr>
              <w:t>10</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34" w:history="1">
            <w:r w:rsidR="00B44D30" w:rsidRPr="001819B7">
              <w:rPr>
                <w:rStyle w:val="Hyperlink"/>
                <w:rFonts w:cs="Arial"/>
                <w:noProof/>
              </w:rPr>
              <w:t>4.12</w:t>
            </w:r>
            <w:r w:rsidR="00B44D30">
              <w:rPr>
                <w:rFonts w:asciiTheme="minorHAnsi" w:eastAsiaTheme="minorEastAsia" w:hAnsiTheme="minorHAnsi" w:cstheme="minorBidi"/>
                <w:noProof/>
                <w:szCs w:val="22"/>
                <w:lang w:eastAsia="en-GB"/>
              </w:rPr>
              <w:tab/>
            </w:r>
            <w:r w:rsidR="00B44D30" w:rsidRPr="001819B7">
              <w:rPr>
                <w:rStyle w:val="Hyperlink"/>
                <w:rFonts w:cs="Arial"/>
                <w:noProof/>
              </w:rPr>
              <w:t>Role of the Health and Wellbeing Group</w:t>
            </w:r>
            <w:r w:rsidR="00B44D30">
              <w:rPr>
                <w:noProof/>
                <w:webHidden/>
              </w:rPr>
              <w:tab/>
            </w:r>
            <w:r w:rsidR="00B44D30">
              <w:rPr>
                <w:noProof/>
                <w:webHidden/>
              </w:rPr>
              <w:fldChar w:fldCharType="begin"/>
            </w:r>
            <w:r w:rsidR="00B44D30">
              <w:rPr>
                <w:noProof/>
                <w:webHidden/>
              </w:rPr>
              <w:instrText xml:space="preserve"> PAGEREF _Toc30673034 \h </w:instrText>
            </w:r>
            <w:r w:rsidR="00B44D30">
              <w:rPr>
                <w:noProof/>
                <w:webHidden/>
              </w:rPr>
            </w:r>
            <w:r w:rsidR="00B44D30">
              <w:rPr>
                <w:noProof/>
                <w:webHidden/>
              </w:rPr>
              <w:fldChar w:fldCharType="separate"/>
            </w:r>
            <w:r w:rsidR="00B44D30">
              <w:rPr>
                <w:noProof/>
                <w:webHidden/>
              </w:rPr>
              <w:t>10</w:t>
            </w:r>
            <w:r w:rsidR="00B44D30">
              <w:rPr>
                <w:noProof/>
                <w:webHidden/>
              </w:rPr>
              <w:fldChar w:fldCharType="end"/>
            </w:r>
          </w:hyperlink>
        </w:p>
        <w:p w:rsidR="00B44D30" w:rsidRDefault="00681E55">
          <w:pPr>
            <w:pStyle w:val="TOC1"/>
            <w:rPr>
              <w:rFonts w:asciiTheme="minorHAnsi" w:eastAsiaTheme="minorEastAsia" w:hAnsiTheme="minorHAnsi" w:cstheme="minorBidi"/>
              <w:noProof/>
              <w:szCs w:val="22"/>
              <w:lang w:eastAsia="en-GB"/>
            </w:rPr>
          </w:pPr>
          <w:hyperlink w:anchor="_Toc30673035" w:history="1">
            <w:r w:rsidR="00B44D30" w:rsidRPr="001819B7">
              <w:rPr>
                <w:rStyle w:val="Hyperlink"/>
                <w:rFonts w:cs="Arial"/>
                <w:noProof/>
              </w:rPr>
              <w:t>5</w:t>
            </w:r>
            <w:r w:rsidR="00B44D30">
              <w:rPr>
                <w:rFonts w:asciiTheme="minorHAnsi" w:eastAsiaTheme="minorEastAsia" w:hAnsiTheme="minorHAnsi" w:cstheme="minorBidi"/>
                <w:noProof/>
                <w:szCs w:val="22"/>
                <w:lang w:eastAsia="en-GB"/>
              </w:rPr>
              <w:tab/>
            </w:r>
            <w:r w:rsidR="00B44D30" w:rsidRPr="001819B7">
              <w:rPr>
                <w:rStyle w:val="Hyperlink"/>
                <w:rFonts w:cs="Arial"/>
                <w:noProof/>
              </w:rPr>
              <w:t>Further Reading, Consultation Glossary</w:t>
            </w:r>
            <w:r w:rsidR="00B44D30">
              <w:rPr>
                <w:noProof/>
                <w:webHidden/>
              </w:rPr>
              <w:tab/>
            </w:r>
            <w:r w:rsidR="00B44D30">
              <w:rPr>
                <w:noProof/>
                <w:webHidden/>
              </w:rPr>
              <w:fldChar w:fldCharType="begin"/>
            </w:r>
            <w:r w:rsidR="00B44D30">
              <w:rPr>
                <w:noProof/>
                <w:webHidden/>
              </w:rPr>
              <w:instrText xml:space="preserve"> PAGEREF _Toc30673035 \h </w:instrText>
            </w:r>
            <w:r w:rsidR="00B44D30">
              <w:rPr>
                <w:noProof/>
                <w:webHidden/>
              </w:rPr>
            </w:r>
            <w:r w:rsidR="00B44D30">
              <w:rPr>
                <w:noProof/>
                <w:webHidden/>
              </w:rPr>
              <w:fldChar w:fldCharType="separate"/>
            </w:r>
            <w:r w:rsidR="00B44D30">
              <w:rPr>
                <w:noProof/>
                <w:webHidden/>
              </w:rPr>
              <w:t>12</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36" w:history="1">
            <w:r w:rsidR="00B44D30" w:rsidRPr="001819B7">
              <w:rPr>
                <w:rStyle w:val="Hyperlink"/>
                <w:rFonts w:cs="Arial"/>
                <w:noProof/>
              </w:rPr>
              <w:t>5.1</w:t>
            </w:r>
            <w:r w:rsidR="00B44D30">
              <w:rPr>
                <w:rFonts w:asciiTheme="minorHAnsi" w:eastAsiaTheme="minorEastAsia" w:hAnsiTheme="minorHAnsi" w:cstheme="minorBidi"/>
                <w:noProof/>
                <w:szCs w:val="22"/>
                <w:lang w:eastAsia="en-GB"/>
              </w:rPr>
              <w:tab/>
            </w:r>
            <w:r w:rsidR="00B44D30" w:rsidRPr="001819B7">
              <w:rPr>
                <w:rStyle w:val="Hyperlink"/>
                <w:rFonts w:cs="Arial"/>
                <w:noProof/>
              </w:rPr>
              <w:t>References, Further Reading and Links to Other Policies</w:t>
            </w:r>
            <w:r w:rsidR="00B44D30">
              <w:rPr>
                <w:noProof/>
                <w:webHidden/>
              </w:rPr>
              <w:tab/>
            </w:r>
            <w:r w:rsidR="00B44D30">
              <w:rPr>
                <w:noProof/>
                <w:webHidden/>
              </w:rPr>
              <w:fldChar w:fldCharType="begin"/>
            </w:r>
            <w:r w:rsidR="00B44D30">
              <w:rPr>
                <w:noProof/>
                <w:webHidden/>
              </w:rPr>
              <w:instrText xml:space="preserve"> PAGEREF _Toc30673036 \h </w:instrText>
            </w:r>
            <w:r w:rsidR="00B44D30">
              <w:rPr>
                <w:noProof/>
                <w:webHidden/>
              </w:rPr>
            </w:r>
            <w:r w:rsidR="00B44D30">
              <w:rPr>
                <w:noProof/>
                <w:webHidden/>
              </w:rPr>
              <w:fldChar w:fldCharType="separate"/>
            </w:r>
            <w:r w:rsidR="00B44D30">
              <w:rPr>
                <w:noProof/>
                <w:webHidden/>
              </w:rPr>
              <w:t>12</w:t>
            </w:r>
            <w:r w:rsidR="00B44D30">
              <w:rPr>
                <w:noProof/>
                <w:webHidden/>
              </w:rPr>
              <w:fldChar w:fldCharType="end"/>
            </w:r>
          </w:hyperlink>
        </w:p>
        <w:p w:rsidR="00B44D30" w:rsidRDefault="00681E55">
          <w:pPr>
            <w:pStyle w:val="TOC2"/>
            <w:rPr>
              <w:rFonts w:asciiTheme="minorHAnsi" w:eastAsiaTheme="minorEastAsia" w:hAnsiTheme="minorHAnsi" w:cstheme="minorBidi"/>
              <w:noProof/>
              <w:szCs w:val="22"/>
              <w:lang w:eastAsia="en-GB"/>
            </w:rPr>
          </w:pPr>
          <w:hyperlink w:anchor="_Toc30673037" w:history="1">
            <w:r w:rsidR="00B44D30" w:rsidRPr="001819B7">
              <w:rPr>
                <w:rStyle w:val="Hyperlink"/>
                <w:rFonts w:cs="Arial"/>
                <w:noProof/>
              </w:rPr>
              <w:t>5.2</w:t>
            </w:r>
            <w:r w:rsidR="00B44D30">
              <w:rPr>
                <w:rFonts w:asciiTheme="minorHAnsi" w:eastAsiaTheme="minorEastAsia" w:hAnsiTheme="minorHAnsi" w:cstheme="minorBidi"/>
                <w:noProof/>
                <w:szCs w:val="22"/>
                <w:lang w:eastAsia="en-GB"/>
              </w:rPr>
              <w:tab/>
            </w:r>
            <w:r w:rsidR="00B44D30" w:rsidRPr="001819B7">
              <w:rPr>
                <w:rStyle w:val="Hyperlink"/>
                <w:rFonts w:cs="Arial"/>
                <w:noProof/>
              </w:rPr>
              <w:t>Consultation Process</w:t>
            </w:r>
            <w:r w:rsidR="00B44D30">
              <w:rPr>
                <w:noProof/>
                <w:webHidden/>
              </w:rPr>
              <w:tab/>
            </w:r>
            <w:r w:rsidR="00B44D30">
              <w:rPr>
                <w:noProof/>
                <w:webHidden/>
              </w:rPr>
              <w:fldChar w:fldCharType="begin"/>
            </w:r>
            <w:r w:rsidR="00B44D30">
              <w:rPr>
                <w:noProof/>
                <w:webHidden/>
              </w:rPr>
              <w:instrText xml:space="preserve"> PAGEREF _Toc30673037 \h </w:instrText>
            </w:r>
            <w:r w:rsidR="00B44D30">
              <w:rPr>
                <w:noProof/>
                <w:webHidden/>
              </w:rPr>
            </w:r>
            <w:r w:rsidR="00B44D30">
              <w:rPr>
                <w:noProof/>
                <w:webHidden/>
              </w:rPr>
              <w:fldChar w:fldCharType="separate"/>
            </w:r>
            <w:r w:rsidR="00B44D30">
              <w:rPr>
                <w:noProof/>
                <w:webHidden/>
              </w:rPr>
              <w:t>13</w:t>
            </w:r>
            <w:r w:rsidR="00B44D30">
              <w:rPr>
                <w:noProof/>
                <w:webHidden/>
              </w:rPr>
              <w:fldChar w:fldCharType="end"/>
            </w:r>
          </w:hyperlink>
        </w:p>
        <w:p w:rsidR="00B44D30" w:rsidRDefault="00681E55">
          <w:pPr>
            <w:pStyle w:val="TOC1"/>
            <w:rPr>
              <w:rFonts w:asciiTheme="minorHAnsi" w:eastAsiaTheme="minorEastAsia" w:hAnsiTheme="minorHAnsi" w:cstheme="minorBidi"/>
              <w:noProof/>
              <w:szCs w:val="22"/>
              <w:lang w:eastAsia="en-GB"/>
            </w:rPr>
          </w:pPr>
          <w:hyperlink w:anchor="_Toc30673038" w:history="1">
            <w:r w:rsidR="00B44D30" w:rsidRPr="001819B7">
              <w:rPr>
                <w:rStyle w:val="Hyperlink"/>
                <w:rFonts w:cs="Arial"/>
                <w:noProof/>
              </w:rPr>
              <w:t>6</w:t>
            </w:r>
            <w:r w:rsidR="00B44D30">
              <w:rPr>
                <w:rFonts w:asciiTheme="minorHAnsi" w:eastAsiaTheme="minorEastAsia" w:hAnsiTheme="minorHAnsi" w:cstheme="minorBidi"/>
                <w:noProof/>
                <w:szCs w:val="22"/>
                <w:lang w:eastAsia="en-GB"/>
              </w:rPr>
              <w:tab/>
            </w:r>
            <w:r w:rsidR="00B44D30" w:rsidRPr="001819B7">
              <w:rPr>
                <w:rStyle w:val="Hyperlink"/>
                <w:rFonts w:cs="Arial"/>
                <w:noProof/>
              </w:rPr>
              <w:t>Equality Impact Assessment</w:t>
            </w:r>
            <w:r w:rsidR="00B44D30">
              <w:rPr>
                <w:noProof/>
                <w:webHidden/>
              </w:rPr>
              <w:tab/>
            </w:r>
            <w:r w:rsidR="00B44D30">
              <w:rPr>
                <w:noProof/>
                <w:webHidden/>
              </w:rPr>
              <w:fldChar w:fldCharType="begin"/>
            </w:r>
            <w:r w:rsidR="00B44D30">
              <w:rPr>
                <w:noProof/>
                <w:webHidden/>
              </w:rPr>
              <w:instrText xml:space="preserve"> PAGEREF _Toc30673038 \h </w:instrText>
            </w:r>
            <w:r w:rsidR="00B44D30">
              <w:rPr>
                <w:noProof/>
                <w:webHidden/>
              </w:rPr>
            </w:r>
            <w:r w:rsidR="00B44D30">
              <w:rPr>
                <w:noProof/>
                <w:webHidden/>
              </w:rPr>
              <w:fldChar w:fldCharType="separate"/>
            </w:r>
            <w:r w:rsidR="00B44D30">
              <w:rPr>
                <w:noProof/>
                <w:webHidden/>
              </w:rPr>
              <w:t>13</w:t>
            </w:r>
            <w:r w:rsidR="00B44D30">
              <w:rPr>
                <w:noProof/>
                <w:webHidden/>
              </w:rPr>
              <w:fldChar w:fldCharType="end"/>
            </w:r>
          </w:hyperlink>
        </w:p>
        <w:p w:rsidR="00B44D30" w:rsidRDefault="00681E55">
          <w:pPr>
            <w:pStyle w:val="TOC1"/>
            <w:rPr>
              <w:rFonts w:asciiTheme="minorHAnsi" w:eastAsiaTheme="minorEastAsia" w:hAnsiTheme="minorHAnsi" w:cstheme="minorBidi"/>
              <w:noProof/>
              <w:szCs w:val="22"/>
              <w:lang w:eastAsia="en-GB"/>
            </w:rPr>
          </w:pPr>
          <w:hyperlink w:anchor="_Toc30673039" w:history="1">
            <w:r w:rsidR="00B44D30" w:rsidRPr="001819B7">
              <w:rPr>
                <w:rStyle w:val="Hyperlink"/>
                <w:rFonts w:cs="Arial"/>
                <w:noProof/>
              </w:rPr>
              <w:t>Appendix A - STAGE 1:  Initial Screening For Equality Impact Assessment</w:t>
            </w:r>
            <w:r w:rsidR="00B44D30">
              <w:rPr>
                <w:noProof/>
                <w:webHidden/>
              </w:rPr>
              <w:tab/>
            </w:r>
            <w:r w:rsidR="00B44D30">
              <w:rPr>
                <w:noProof/>
                <w:webHidden/>
              </w:rPr>
              <w:fldChar w:fldCharType="begin"/>
            </w:r>
            <w:r w:rsidR="00B44D30">
              <w:rPr>
                <w:noProof/>
                <w:webHidden/>
              </w:rPr>
              <w:instrText xml:space="preserve"> PAGEREF _Toc30673039 \h </w:instrText>
            </w:r>
            <w:r w:rsidR="00B44D30">
              <w:rPr>
                <w:noProof/>
                <w:webHidden/>
              </w:rPr>
            </w:r>
            <w:r w:rsidR="00B44D30">
              <w:rPr>
                <w:noProof/>
                <w:webHidden/>
              </w:rPr>
              <w:fldChar w:fldCharType="separate"/>
            </w:r>
            <w:r w:rsidR="00B44D30">
              <w:rPr>
                <w:noProof/>
                <w:webHidden/>
              </w:rPr>
              <w:t>14</w:t>
            </w:r>
            <w:r w:rsidR="00B44D30">
              <w:rPr>
                <w:noProof/>
                <w:webHidden/>
              </w:rPr>
              <w:fldChar w:fldCharType="end"/>
            </w:r>
          </w:hyperlink>
        </w:p>
        <w:p w:rsidR="00B44D30" w:rsidRDefault="00681E55">
          <w:pPr>
            <w:pStyle w:val="TOC1"/>
            <w:rPr>
              <w:rFonts w:asciiTheme="minorHAnsi" w:eastAsiaTheme="minorEastAsia" w:hAnsiTheme="minorHAnsi" w:cstheme="minorBidi"/>
              <w:noProof/>
              <w:szCs w:val="22"/>
              <w:lang w:eastAsia="en-GB"/>
            </w:rPr>
          </w:pPr>
          <w:hyperlink w:anchor="_Toc30673041" w:history="1">
            <w:r w:rsidR="00B44D30" w:rsidRPr="001819B7">
              <w:rPr>
                <w:rStyle w:val="Hyperlink"/>
                <w:rFonts w:eastAsia="Calibri" w:cs="Arial"/>
                <w:noProof/>
              </w:rPr>
              <w:t>Appendix B - How to Recognise Stress in the Workplace</w:t>
            </w:r>
            <w:r w:rsidR="00B44D30">
              <w:rPr>
                <w:noProof/>
                <w:webHidden/>
              </w:rPr>
              <w:tab/>
            </w:r>
            <w:r w:rsidR="00B44D30">
              <w:rPr>
                <w:noProof/>
                <w:webHidden/>
              </w:rPr>
              <w:fldChar w:fldCharType="begin"/>
            </w:r>
            <w:r w:rsidR="00B44D30">
              <w:rPr>
                <w:noProof/>
                <w:webHidden/>
              </w:rPr>
              <w:instrText xml:space="preserve"> PAGEREF _Toc30673041 \h </w:instrText>
            </w:r>
            <w:r w:rsidR="00B44D30">
              <w:rPr>
                <w:noProof/>
                <w:webHidden/>
              </w:rPr>
            </w:r>
            <w:r w:rsidR="00B44D30">
              <w:rPr>
                <w:noProof/>
                <w:webHidden/>
              </w:rPr>
              <w:fldChar w:fldCharType="separate"/>
            </w:r>
            <w:r w:rsidR="00B44D30">
              <w:rPr>
                <w:noProof/>
                <w:webHidden/>
              </w:rPr>
              <w:t>16</w:t>
            </w:r>
            <w:r w:rsidR="00B44D30">
              <w:rPr>
                <w:noProof/>
                <w:webHidden/>
              </w:rPr>
              <w:fldChar w:fldCharType="end"/>
            </w:r>
          </w:hyperlink>
        </w:p>
        <w:p w:rsidR="00B44D30" w:rsidRDefault="00681E55">
          <w:pPr>
            <w:pStyle w:val="TOC1"/>
            <w:rPr>
              <w:rFonts w:asciiTheme="minorHAnsi" w:eastAsiaTheme="minorEastAsia" w:hAnsiTheme="minorHAnsi" w:cstheme="minorBidi"/>
              <w:noProof/>
              <w:szCs w:val="22"/>
              <w:lang w:eastAsia="en-GB"/>
            </w:rPr>
          </w:pPr>
          <w:hyperlink w:anchor="_Toc30673042" w:history="1">
            <w:r w:rsidR="00B44D30" w:rsidRPr="001819B7">
              <w:rPr>
                <w:rStyle w:val="Hyperlink"/>
                <w:rFonts w:eastAsia="Calibri" w:cs="Arial"/>
                <w:noProof/>
              </w:rPr>
              <w:t>Appendix C - Stress Risk Assessment Guidance</w:t>
            </w:r>
            <w:r w:rsidR="00B44D30">
              <w:rPr>
                <w:noProof/>
                <w:webHidden/>
              </w:rPr>
              <w:tab/>
            </w:r>
            <w:r w:rsidR="00B44D30">
              <w:rPr>
                <w:noProof/>
                <w:webHidden/>
              </w:rPr>
              <w:fldChar w:fldCharType="begin"/>
            </w:r>
            <w:r w:rsidR="00B44D30">
              <w:rPr>
                <w:noProof/>
                <w:webHidden/>
              </w:rPr>
              <w:instrText xml:space="preserve"> PAGEREF _Toc30673042 \h </w:instrText>
            </w:r>
            <w:r w:rsidR="00B44D30">
              <w:rPr>
                <w:noProof/>
                <w:webHidden/>
              </w:rPr>
            </w:r>
            <w:r w:rsidR="00B44D30">
              <w:rPr>
                <w:noProof/>
                <w:webHidden/>
              </w:rPr>
              <w:fldChar w:fldCharType="separate"/>
            </w:r>
            <w:r w:rsidR="00B44D30">
              <w:rPr>
                <w:noProof/>
                <w:webHidden/>
              </w:rPr>
              <w:t>17</w:t>
            </w:r>
            <w:r w:rsidR="00B44D30">
              <w:rPr>
                <w:noProof/>
                <w:webHidden/>
              </w:rPr>
              <w:fldChar w:fldCharType="end"/>
            </w:r>
          </w:hyperlink>
        </w:p>
        <w:p w:rsidR="00B44D30" w:rsidRDefault="00681E55">
          <w:pPr>
            <w:pStyle w:val="TOC1"/>
            <w:rPr>
              <w:rFonts w:asciiTheme="minorHAnsi" w:eastAsiaTheme="minorEastAsia" w:hAnsiTheme="minorHAnsi" w:cstheme="minorBidi"/>
              <w:noProof/>
              <w:szCs w:val="22"/>
              <w:lang w:eastAsia="en-GB"/>
            </w:rPr>
          </w:pPr>
          <w:hyperlink w:anchor="_Toc30673043" w:history="1">
            <w:r w:rsidR="00B44D30" w:rsidRPr="001819B7">
              <w:rPr>
                <w:rStyle w:val="Hyperlink"/>
                <w:rFonts w:cs="Arial"/>
                <w:noProof/>
              </w:rPr>
              <w:t>Appendix D   Individual Stress Risk Assessment Form</w:t>
            </w:r>
            <w:r w:rsidR="00B44D30">
              <w:rPr>
                <w:noProof/>
                <w:webHidden/>
              </w:rPr>
              <w:tab/>
            </w:r>
            <w:r w:rsidR="00B44D30">
              <w:rPr>
                <w:noProof/>
                <w:webHidden/>
              </w:rPr>
              <w:fldChar w:fldCharType="begin"/>
            </w:r>
            <w:r w:rsidR="00B44D30">
              <w:rPr>
                <w:noProof/>
                <w:webHidden/>
              </w:rPr>
              <w:instrText xml:space="preserve"> PAGEREF _Toc30673043 \h </w:instrText>
            </w:r>
            <w:r w:rsidR="00B44D30">
              <w:rPr>
                <w:noProof/>
                <w:webHidden/>
              </w:rPr>
            </w:r>
            <w:r w:rsidR="00B44D30">
              <w:rPr>
                <w:noProof/>
                <w:webHidden/>
              </w:rPr>
              <w:fldChar w:fldCharType="separate"/>
            </w:r>
            <w:r w:rsidR="00B44D30">
              <w:rPr>
                <w:noProof/>
                <w:webHidden/>
              </w:rPr>
              <w:t>21</w:t>
            </w:r>
            <w:r w:rsidR="00B44D30">
              <w:rPr>
                <w:noProof/>
                <w:webHidden/>
              </w:rPr>
              <w:fldChar w:fldCharType="end"/>
            </w:r>
          </w:hyperlink>
        </w:p>
        <w:p w:rsidR="000D0132" w:rsidRDefault="00B63AA6" w:rsidP="00B44D30">
          <w:pPr>
            <w:pStyle w:val="TOC1"/>
            <w:sectPr w:rsidR="000D0132" w:rsidSect="00CC49B8">
              <w:headerReference w:type="default" r:id="rId9"/>
              <w:footerReference w:type="default" r:id="rId10"/>
              <w:headerReference w:type="first" r:id="rId11"/>
              <w:footerReference w:type="first" r:id="rId12"/>
              <w:pgSz w:w="11906" w:h="16838"/>
              <w:pgMar w:top="992" w:right="992" w:bottom="992" w:left="992" w:header="568" w:footer="0" w:gutter="0"/>
              <w:pgNumType w:start="0"/>
              <w:cols w:space="708"/>
              <w:titlePg/>
              <w:docGrid w:linePitch="360"/>
            </w:sectPr>
          </w:pPr>
          <w:r>
            <w:rPr>
              <w:b/>
              <w:bCs/>
              <w:noProof/>
            </w:rPr>
            <w:fldChar w:fldCharType="end"/>
          </w:r>
        </w:p>
      </w:sdtContent>
    </w:sdt>
    <w:p w:rsidR="0019315E" w:rsidRDefault="00C70A63" w:rsidP="00C70A63">
      <w:pPr>
        <w:pStyle w:val="Heading1"/>
        <w:tabs>
          <w:tab w:val="left" w:pos="1134"/>
        </w:tabs>
        <w:rPr>
          <w:rFonts w:ascii="Arial" w:hAnsi="Arial" w:cs="Arial"/>
          <w:color w:val="000000" w:themeColor="text1"/>
        </w:rPr>
      </w:pPr>
      <w:bookmarkStart w:id="1" w:name="_Toc379448622"/>
      <w:bookmarkStart w:id="2" w:name="_Toc427155036"/>
      <w:bookmarkStart w:id="3" w:name="_Toc522191568"/>
      <w:bookmarkStart w:id="4" w:name="_Toc522194963"/>
      <w:bookmarkStart w:id="5" w:name="_Toc522265717"/>
      <w:bookmarkStart w:id="6" w:name="_Toc523221610"/>
      <w:bookmarkStart w:id="7" w:name="_Toc523223508"/>
      <w:bookmarkStart w:id="8" w:name="_Toc528146260"/>
      <w:bookmarkStart w:id="9" w:name="_Toc30673004"/>
      <w:bookmarkStart w:id="10" w:name="_Toc72037066"/>
      <w:bookmarkStart w:id="11" w:name="_Toc72037237"/>
      <w:bookmarkStart w:id="12" w:name="_Toc379448623"/>
      <w:bookmarkStart w:id="13" w:name="_Toc427155037"/>
      <w:r w:rsidRPr="00BB7DEA">
        <w:rPr>
          <w:rFonts w:ascii="Arial" w:hAnsi="Arial" w:cs="Arial"/>
          <w:color w:val="000000" w:themeColor="text1"/>
        </w:rPr>
        <w:lastRenderedPageBreak/>
        <w:t>1</w:t>
      </w:r>
      <w:r w:rsidRPr="00BB7DEA">
        <w:rPr>
          <w:rFonts w:ascii="Arial" w:hAnsi="Arial" w:cs="Arial"/>
          <w:color w:val="000000" w:themeColor="text1"/>
        </w:rPr>
        <w:tab/>
      </w:r>
      <w:bookmarkEnd w:id="1"/>
      <w:bookmarkEnd w:id="2"/>
      <w:r w:rsidRPr="0080792A">
        <w:rPr>
          <w:rFonts w:ascii="Arial" w:hAnsi="Arial" w:cs="Arial"/>
          <w:color w:val="000000" w:themeColor="text1"/>
        </w:rPr>
        <w:t xml:space="preserve">Introduction </w:t>
      </w:r>
      <w:bookmarkStart w:id="14" w:name="_Toc30673005"/>
      <w:bookmarkEnd w:id="3"/>
      <w:bookmarkEnd w:id="4"/>
      <w:bookmarkEnd w:id="5"/>
      <w:bookmarkEnd w:id="6"/>
      <w:bookmarkEnd w:id="7"/>
      <w:bookmarkEnd w:id="8"/>
      <w:bookmarkEnd w:id="9"/>
    </w:p>
    <w:p w:rsidR="00C70A63" w:rsidRPr="00C70A63" w:rsidRDefault="00C70A63" w:rsidP="00C70A63">
      <w:pPr>
        <w:pStyle w:val="Heading1"/>
        <w:tabs>
          <w:tab w:val="left" w:pos="1134"/>
        </w:tabs>
        <w:rPr>
          <w:rFonts w:ascii="Arial" w:hAnsi="Arial" w:cs="Arial"/>
          <w:color w:val="000000" w:themeColor="text1"/>
        </w:rPr>
      </w:pPr>
      <w:r w:rsidRPr="00C70A63">
        <w:rPr>
          <w:rFonts w:ascii="Arial" w:hAnsi="Arial" w:cs="Arial"/>
          <w:color w:val="000000" w:themeColor="text1"/>
          <w:sz w:val="22"/>
        </w:rPr>
        <w:t>1.1</w:t>
      </w:r>
      <w:r w:rsidRPr="00C70A63">
        <w:rPr>
          <w:rFonts w:ascii="Arial" w:hAnsi="Arial" w:cs="Arial"/>
          <w:color w:val="000000" w:themeColor="text1"/>
          <w:sz w:val="22"/>
        </w:rPr>
        <w:tab/>
        <w:t>Introduction &amp; Purpose</w:t>
      </w:r>
      <w:bookmarkEnd w:id="14"/>
    </w:p>
    <w:p w:rsidR="00C70A63" w:rsidRPr="00585B9A" w:rsidRDefault="00C70A63" w:rsidP="003B22EF">
      <w:pPr>
        <w:pStyle w:val="NormalWeb"/>
        <w:rPr>
          <w:rFonts w:ascii="Arial" w:eastAsia="Times New Roman" w:hAnsi="Arial"/>
          <w:sz w:val="22"/>
          <w:szCs w:val="20"/>
          <w:lang w:eastAsia="en-US"/>
        </w:rPr>
      </w:pPr>
      <w:r w:rsidRPr="00585B9A">
        <w:rPr>
          <w:rFonts w:ascii="Arial" w:eastAsia="Times New Roman" w:hAnsi="Arial"/>
          <w:sz w:val="22"/>
          <w:szCs w:val="20"/>
          <w:lang w:eastAsia="en-US"/>
        </w:rPr>
        <w:t xml:space="preserve">Great Western Hospitals NHS Foundation Trust (the Trust) is committed to protecting the health, safety and wellbeing of its employees </w:t>
      </w:r>
      <w:r w:rsidR="003B22EF" w:rsidRPr="00585B9A">
        <w:rPr>
          <w:rFonts w:ascii="Arial" w:eastAsia="Times New Roman" w:hAnsi="Arial"/>
          <w:sz w:val="22"/>
          <w:szCs w:val="20"/>
          <w:lang w:eastAsia="en-US"/>
        </w:rPr>
        <w:t xml:space="preserve">to encourage an open and supportive culture </w:t>
      </w:r>
      <w:r w:rsidRPr="00585B9A">
        <w:rPr>
          <w:rFonts w:ascii="Arial" w:eastAsia="Times New Roman" w:hAnsi="Arial"/>
          <w:sz w:val="22"/>
          <w:szCs w:val="20"/>
          <w:lang w:eastAsia="en-US"/>
        </w:rPr>
        <w:t>reinforced by the Trust’s Service, Teamwork, Ambition, Respect (STAR)</w:t>
      </w:r>
      <w:r w:rsidR="003B22EF" w:rsidRPr="00585B9A">
        <w:rPr>
          <w:rFonts w:ascii="Arial" w:eastAsia="Times New Roman" w:hAnsi="Arial"/>
          <w:sz w:val="22"/>
          <w:szCs w:val="20"/>
          <w:lang w:eastAsia="en-US"/>
        </w:rPr>
        <w:t xml:space="preserve"> values.  The Trust recognises tha</w:t>
      </w:r>
      <w:r w:rsidR="00585B9A" w:rsidRPr="00585B9A">
        <w:rPr>
          <w:rFonts w:ascii="Arial" w:eastAsia="Times New Roman" w:hAnsi="Arial"/>
          <w:sz w:val="22"/>
          <w:szCs w:val="20"/>
          <w:lang w:eastAsia="en-US"/>
        </w:rPr>
        <w:t>t ‘employee wellbeing’ means</w:t>
      </w:r>
      <w:r w:rsidRPr="00585B9A">
        <w:rPr>
          <w:rFonts w:ascii="Arial" w:eastAsia="Times New Roman" w:hAnsi="Arial"/>
          <w:sz w:val="22"/>
          <w:szCs w:val="20"/>
          <w:lang w:eastAsia="en-US"/>
        </w:rPr>
        <w:t xml:space="preserve"> having the right conditions in place to enable employees t</w:t>
      </w:r>
      <w:r w:rsidR="00585B9A" w:rsidRPr="00585B9A">
        <w:rPr>
          <w:rFonts w:ascii="Arial" w:eastAsia="Times New Roman" w:hAnsi="Arial"/>
          <w:sz w:val="22"/>
          <w:szCs w:val="20"/>
          <w:lang w:eastAsia="en-US"/>
        </w:rPr>
        <w:t>o perform at their best mentally and physically</w:t>
      </w:r>
      <w:r w:rsidRPr="00585B9A">
        <w:rPr>
          <w:rFonts w:ascii="Arial" w:eastAsia="Times New Roman" w:hAnsi="Arial"/>
          <w:sz w:val="22"/>
          <w:szCs w:val="20"/>
          <w:lang w:eastAsia="en-US"/>
        </w:rPr>
        <w:t>, whilst maintaining an appropriate work</w:t>
      </w:r>
      <w:r w:rsidR="003B22EF" w:rsidRPr="00585B9A">
        <w:rPr>
          <w:rFonts w:ascii="Arial" w:eastAsia="Times New Roman" w:hAnsi="Arial"/>
          <w:sz w:val="22"/>
          <w:szCs w:val="20"/>
          <w:lang w:eastAsia="en-US"/>
        </w:rPr>
        <w:t>-</w:t>
      </w:r>
      <w:r w:rsidRPr="00585B9A">
        <w:rPr>
          <w:rFonts w:ascii="Arial" w:eastAsia="Times New Roman" w:hAnsi="Arial"/>
          <w:sz w:val="22"/>
          <w:szCs w:val="20"/>
          <w:lang w:eastAsia="en-US"/>
        </w:rPr>
        <w:t xml:space="preserve"> life balance. </w:t>
      </w:r>
    </w:p>
    <w:p w:rsidR="00C70A63" w:rsidRPr="0053589F" w:rsidRDefault="0019315E" w:rsidP="00C70A63">
      <w:pPr>
        <w:pStyle w:val="NoSpacing"/>
        <w:jc w:val="both"/>
      </w:pPr>
      <w:r>
        <w:t>The Trust is committed to support</w:t>
      </w:r>
      <w:r w:rsidR="00C70A63" w:rsidRPr="0053589F">
        <w:t xml:space="preserve"> the health and wellbeing of the workforce</w:t>
      </w:r>
      <w:r>
        <w:t xml:space="preserve"> and to</w:t>
      </w:r>
      <w:r w:rsidR="00C70A63" w:rsidRPr="0053589F">
        <w:t xml:space="preserve"> minimise the impact of work r</w:t>
      </w:r>
      <w:r>
        <w:t xml:space="preserve">elated stress which </w:t>
      </w:r>
      <w:r w:rsidRPr="0053589F">
        <w:t>can be a m</w:t>
      </w:r>
      <w:r>
        <w:t xml:space="preserve">ajor factor in reduced </w:t>
      </w:r>
      <w:r w:rsidRPr="0053589F">
        <w:t>performance, increased sickness absence</w:t>
      </w:r>
      <w:r>
        <w:t xml:space="preserve"> </w:t>
      </w:r>
      <w:r w:rsidRPr="0053589F">
        <w:t xml:space="preserve">and </w:t>
      </w:r>
      <w:r>
        <w:t>low morale</w:t>
      </w:r>
      <w:r w:rsidR="000A5CA4">
        <w:t>,</w:t>
      </w:r>
      <w:r w:rsidR="00C70A63" w:rsidRPr="0053589F">
        <w:t xml:space="preserve"> </w:t>
      </w:r>
      <w:r w:rsidR="000A5CA4">
        <w:t>b</w:t>
      </w:r>
      <w:r w:rsidR="00385753" w:rsidRPr="0053589F">
        <w:t>y</w:t>
      </w:r>
      <w:r w:rsidR="00C70A63" w:rsidRPr="0053589F">
        <w:t xml:space="preserve"> taking practical steps, to prevent potential harm to the mental wellbeing and physical health and safety of all employees.</w:t>
      </w:r>
    </w:p>
    <w:p w:rsidR="00C70A63" w:rsidRPr="0053589F" w:rsidRDefault="00C70A63" w:rsidP="00C70A63">
      <w:pPr>
        <w:pStyle w:val="NoSpacing"/>
        <w:ind w:left="360"/>
        <w:jc w:val="both"/>
      </w:pPr>
    </w:p>
    <w:p w:rsidR="00C70A63" w:rsidRPr="0053589F" w:rsidRDefault="00C70A63" w:rsidP="00C70A63">
      <w:pPr>
        <w:pStyle w:val="NoSpacing"/>
        <w:jc w:val="both"/>
        <w:rPr>
          <w:szCs w:val="22"/>
        </w:rPr>
      </w:pPr>
      <w:r w:rsidRPr="0053589F">
        <w:t xml:space="preserve">The purpose of this policy is to </w:t>
      </w:r>
      <w:r w:rsidR="008D5A33">
        <w:t xml:space="preserve">reinforce this commitment through clear </w:t>
      </w:r>
      <w:r w:rsidRPr="0053589F">
        <w:t xml:space="preserve">strategic </w:t>
      </w:r>
      <w:r w:rsidR="00672A03">
        <w:t xml:space="preserve">objectives </w:t>
      </w:r>
      <w:r w:rsidR="0019315E">
        <w:t xml:space="preserve">and practical </w:t>
      </w:r>
      <w:r w:rsidR="008D5A33">
        <w:t>interventions for</w:t>
      </w:r>
      <w:r w:rsidR="00672A03">
        <w:t xml:space="preserve"> the </w:t>
      </w:r>
      <w:r w:rsidRPr="0053589F">
        <w:t xml:space="preserve">management of </w:t>
      </w:r>
      <w:r>
        <w:t>employee</w:t>
      </w:r>
      <w:r w:rsidRPr="0053589F">
        <w:t xml:space="preserve"> health and w</w:t>
      </w:r>
      <w:r w:rsidR="008D5A33">
        <w:t xml:space="preserve">ellbeing and to promote </w:t>
      </w:r>
      <w:r w:rsidRPr="0053589F">
        <w:t xml:space="preserve">a culture where health and wellbeing is embraced by </w:t>
      </w:r>
      <w:r w:rsidR="008D5A33">
        <w:t>everyone</w:t>
      </w:r>
      <w:r w:rsidRPr="0053589F">
        <w:t xml:space="preserve">.  </w:t>
      </w:r>
    </w:p>
    <w:p w:rsidR="00E00446" w:rsidRPr="001105D7" w:rsidRDefault="00320AF3" w:rsidP="00320AF3">
      <w:pPr>
        <w:pStyle w:val="Heading2"/>
        <w:keepLines w:val="0"/>
        <w:numPr>
          <w:ilvl w:val="1"/>
          <w:numId w:val="62"/>
        </w:numPr>
        <w:spacing w:before="360" w:after="120"/>
        <w:jc w:val="left"/>
        <w:rPr>
          <w:rFonts w:ascii="Arial" w:hAnsi="Arial" w:cs="Arial"/>
          <w:color w:val="auto"/>
          <w:sz w:val="22"/>
          <w:szCs w:val="22"/>
        </w:rPr>
      </w:pPr>
      <w:r>
        <w:rPr>
          <w:rFonts w:ascii="Arial" w:hAnsi="Arial" w:cs="Arial"/>
          <w:color w:val="auto"/>
          <w:sz w:val="22"/>
          <w:szCs w:val="22"/>
        </w:rPr>
        <w:t xml:space="preserve">              </w:t>
      </w:r>
      <w:bookmarkStart w:id="15" w:name="_Toc30673006"/>
      <w:r w:rsidR="00E00446" w:rsidRPr="001105D7">
        <w:rPr>
          <w:rFonts w:ascii="Arial" w:hAnsi="Arial" w:cs="Arial"/>
          <w:color w:val="auto"/>
          <w:sz w:val="22"/>
          <w:szCs w:val="22"/>
        </w:rPr>
        <w:t>Glossary/Definitions</w:t>
      </w:r>
      <w:bookmarkEnd w:id="10"/>
      <w:bookmarkEnd w:id="11"/>
      <w:bookmarkEnd w:id="12"/>
      <w:bookmarkEnd w:id="13"/>
      <w:bookmarkEnd w:id="15"/>
    </w:p>
    <w:p w:rsidR="00E00446" w:rsidRDefault="00E00446" w:rsidP="00E00446">
      <w:pPr>
        <w:rPr>
          <w:szCs w:val="22"/>
        </w:rPr>
      </w:pPr>
      <w:r w:rsidRPr="002E3089">
        <w:rPr>
          <w:szCs w:val="22"/>
        </w:rPr>
        <w:t>The following terms and acronyms are used within the document:</w:t>
      </w:r>
    </w:p>
    <w:p w:rsidR="00E00446" w:rsidRDefault="00E00446" w:rsidP="00E00446">
      <w:pPr>
        <w:rPr>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8580"/>
      </w:tblGrid>
      <w:tr w:rsidR="007B56C0" w:rsidTr="007B56C0">
        <w:tc>
          <w:tcPr>
            <w:tcW w:w="1526" w:type="dxa"/>
          </w:tcPr>
          <w:p w:rsidR="007B56C0" w:rsidRPr="001105D7" w:rsidRDefault="007B56C0" w:rsidP="00E00446">
            <w:pPr>
              <w:rPr>
                <w:b/>
                <w:szCs w:val="22"/>
              </w:rPr>
            </w:pPr>
            <w:r>
              <w:rPr>
                <w:b/>
                <w:szCs w:val="22"/>
              </w:rPr>
              <w:t>CBT</w:t>
            </w:r>
          </w:p>
        </w:tc>
        <w:tc>
          <w:tcPr>
            <w:tcW w:w="8580" w:type="dxa"/>
          </w:tcPr>
          <w:p w:rsidR="007B56C0" w:rsidRDefault="007B56C0" w:rsidP="00E00446">
            <w:pPr>
              <w:rPr>
                <w:szCs w:val="22"/>
              </w:rPr>
            </w:pPr>
            <w:r>
              <w:rPr>
                <w:szCs w:val="22"/>
              </w:rPr>
              <w:t>Cognitive Behavioural Therapy</w:t>
            </w:r>
          </w:p>
        </w:tc>
      </w:tr>
      <w:tr w:rsidR="007B56C0" w:rsidTr="007B56C0">
        <w:tc>
          <w:tcPr>
            <w:tcW w:w="1526" w:type="dxa"/>
          </w:tcPr>
          <w:p w:rsidR="007B56C0" w:rsidRPr="001105D7" w:rsidRDefault="007B56C0" w:rsidP="0053589F">
            <w:pPr>
              <w:rPr>
                <w:b/>
                <w:szCs w:val="22"/>
              </w:rPr>
            </w:pPr>
            <w:r w:rsidRPr="001105D7">
              <w:rPr>
                <w:b/>
                <w:szCs w:val="22"/>
              </w:rPr>
              <w:t>CQUIN</w:t>
            </w:r>
          </w:p>
        </w:tc>
        <w:tc>
          <w:tcPr>
            <w:tcW w:w="8580" w:type="dxa"/>
          </w:tcPr>
          <w:p w:rsidR="007B56C0" w:rsidRPr="00F10953" w:rsidRDefault="007B56C0" w:rsidP="0053589F">
            <w:pPr>
              <w:rPr>
                <w:szCs w:val="22"/>
              </w:rPr>
            </w:pPr>
            <w:r w:rsidRPr="00F10953">
              <w:rPr>
                <w:rStyle w:val="tgc"/>
                <w:rFonts w:cs="Arial"/>
              </w:rPr>
              <w:t>Commissioning for Quality and Innovation</w:t>
            </w:r>
          </w:p>
        </w:tc>
      </w:tr>
      <w:tr w:rsidR="000A5CA4" w:rsidTr="007B56C0">
        <w:tc>
          <w:tcPr>
            <w:tcW w:w="1526" w:type="dxa"/>
          </w:tcPr>
          <w:p w:rsidR="000A5CA4" w:rsidRPr="001105D7" w:rsidRDefault="000A5CA4" w:rsidP="0053589F">
            <w:pPr>
              <w:rPr>
                <w:b/>
                <w:szCs w:val="22"/>
              </w:rPr>
            </w:pPr>
            <w:r>
              <w:rPr>
                <w:b/>
                <w:szCs w:val="22"/>
              </w:rPr>
              <w:t>EIA</w:t>
            </w:r>
          </w:p>
        </w:tc>
        <w:tc>
          <w:tcPr>
            <w:tcW w:w="8580" w:type="dxa"/>
          </w:tcPr>
          <w:p w:rsidR="000A5CA4" w:rsidRPr="00F10953" w:rsidRDefault="000A5CA4" w:rsidP="0053589F">
            <w:pPr>
              <w:rPr>
                <w:rStyle w:val="tgc"/>
                <w:rFonts w:cs="Arial"/>
              </w:rPr>
            </w:pPr>
            <w:r>
              <w:rPr>
                <w:rStyle w:val="tgc"/>
                <w:rFonts w:cs="Arial"/>
              </w:rPr>
              <w:t>Equality Impact Assessment</w:t>
            </w:r>
          </w:p>
        </w:tc>
      </w:tr>
      <w:tr w:rsidR="007B56C0" w:rsidTr="007B56C0">
        <w:tc>
          <w:tcPr>
            <w:tcW w:w="1526" w:type="dxa"/>
          </w:tcPr>
          <w:p w:rsidR="007B56C0" w:rsidRDefault="007B56C0" w:rsidP="00E00446">
            <w:pPr>
              <w:rPr>
                <w:b/>
                <w:szCs w:val="22"/>
              </w:rPr>
            </w:pPr>
            <w:r>
              <w:rPr>
                <w:b/>
                <w:szCs w:val="22"/>
              </w:rPr>
              <w:t>GP</w:t>
            </w:r>
          </w:p>
        </w:tc>
        <w:tc>
          <w:tcPr>
            <w:tcW w:w="8580" w:type="dxa"/>
          </w:tcPr>
          <w:p w:rsidR="007B56C0" w:rsidRDefault="007B56C0" w:rsidP="00E00446">
            <w:pPr>
              <w:rPr>
                <w:szCs w:val="22"/>
              </w:rPr>
            </w:pPr>
            <w:r>
              <w:rPr>
                <w:szCs w:val="22"/>
              </w:rPr>
              <w:t>General Practitioner</w:t>
            </w:r>
          </w:p>
        </w:tc>
      </w:tr>
      <w:tr w:rsidR="000A5CA4" w:rsidTr="007B56C0">
        <w:tc>
          <w:tcPr>
            <w:tcW w:w="1526" w:type="dxa"/>
          </w:tcPr>
          <w:p w:rsidR="000A5CA4" w:rsidRDefault="000A5CA4" w:rsidP="00E00446">
            <w:pPr>
              <w:rPr>
                <w:b/>
                <w:szCs w:val="22"/>
              </w:rPr>
            </w:pPr>
            <w:r>
              <w:rPr>
                <w:b/>
                <w:szCs w:val="22"/>
              </w:rPr>
              <w:t>HR</w:t>
            </w:r>
          </w:p>
        </w:tc>
        <w:tc>
          <w:tcPr>
            <w:tcW w:w="8580" w:type="dxa"/>
          </w:tcPr>
          <w:p w:rsidR="000A5CA4" w:rsidRDefault="00DE01EF" w:rsidP="00E00446">
            <w:pPr>
              <w:rPr>
                <w:szCs w:val="22"/>
              </w:rPr>
            </w:pPr>
            <w:r>
              <w:rPr>
                <w:szCs w:val="22"/>
              </w:rPr>
              <w:t>Huma</w:t>
            </w:r>
            <w:r w:rsidR="000A5CA4">
              <w:rPr>
                <w:szCs w:val="22"/>
              </w:rPr>
              <w:t>n Resources</w:t>
            </w:r>
          </w:p>
        </w:tc>
      </w:tr>
      <w:tr w:rsidR="007B56C0" w:rsidTr="007B56C0">
        <w:tc>
          <w:tcPr>
            <w:tcW w:w="1526" w:type="dxa"/>
          </w:tcPr>
          <w:p w:rsidR="007B56C0" w:rsidRPr="001105D7" w:rsidRDefault="007B56C0" w:rsidP="0053589F">
            <w:pPr>
              <w:rPr>
                <w:b/>
                <w:szCs w:val="22"/>
              </w:rPr>
            </w:pPr>
            <w:r w:rsidRPr="001105D7">
              <w:rPr>
                <w:b/>
                <w:szCs w:val="22"/>
              </w:rPr>
              <w:t>HSE</w:t>
            </w:r>
          </w:p>
        </w:tc>
        <w:tc>
          <w:tcPr>
            <w:tcW w:w="8580" w:type="dxa"/>
          </w:tcPr>
          <w:p w:rsidR="007B56C0" w:rsidRPr="00F10953" w:rsidRDefault="007B56C0" w:rsidP="0053589F">
            <w:pPr>
              <w:rPr>
                <w:szCs w:val="22"/>
              </w:rPr>
            </w:pPr>
            <w:r w:rsidRPr="00F10953">
              <w:rPr>
                <w:szCs w:val="22"/>
              </w:rPr>
              <w:t>Health and Safety Executive</w:t>
            </w:r>
          </w:p>
        </w:tc>
      </w:tr>
      <w:tr w:rsidR="007B56C0" w:rsidTr="007B56C0">
        <w:tc>
          <w:tcPr>
            <w:tcW w:w="1526" w:type="dxa"/>
          </w:tcPr>
          <w:p w:rsidR="007B56C0" w:rsidRPr="001105D7" w:rsidRDefault="007B56C0" w:rsidP="0053589F">
            <w:pPr>
              <w:rPr>
                <w:b/>
                <w:szCs w:val="22"/>
              </w:rPr>
            </w:pPr>
            <w:r w:rsidRPr="001105D7">
              <w:rPr>
                <w:b/>
                <w:szCs w:val="22"/>
              </w:rPr>
              <w:t>KPI</w:t>
            </w:r>
          </w:p>
        </w:tc>
        <w:tc>
          <w:tcPr>
            <w:tcW w:w="8580" w:type="dxa"/>
          </w:tcPr>
          <w:p w:rsidR="007B56C0" w:rsidRPr="00F10953" w:rsidRDefault="007B56C0" w:rsidP="0053589F">
            <w:pPr>
              <w:rPr>
                <w:szCs w:val="22"/>
              </w:rPr>
            </w:pPr>
            <w:r>
              <w:rPr>
                <w:szCs w:val="22"/>
              </w:rPr>
              <w:t>Key Performance Indicator</w:t>
            </w:r>
          </w:p>
        </w:tc>
      </w:tr>
      <w:tr w:rsidR="007B56C0" w:rsidTr="007B56C0">
        <w:tc>
          <w:tcPr>
            <w:tcW w:w="1526" w:type="dxa"/>
          </w:tcPr>
          <w:p w:rsidR="007B56C0" w:rsidRPr="001105D7" w:rsidRDefault="007B56C0" w:rsidP="00E00446">
            <w:pPr>
              <w:rPr>
                <w:b/>
                <w:szCs w:val="22"/>
              </w:rPr>
            </w:pPr>
            <w:r w:rsidRPr="001105D7">
              <w:rPr>
                <w:b/>
                <w:szCs w:val="22"/>
              </w:rPr>
              <w:t>NHS</w:t>
            </w:r>
          </w:p>
        </w:tc>
        <w:tc>
          <w:tcPr>
            <w:tcW w:w="8580" w:type="dxa"/>
          </w:tcPr>
          <w:p w:rsidR="007B56C0" w:rsidRPr="008B75C3" w:rsidRDefault="007B56C0" w:rsidP="00E00446">
            <w:pPr>
              <w:rPr>
                <w:szCs w:val="22"/>
              </w:rPr>
            </w:pPr>
            <w:r w:rsidRPr="008B75C3">
              <w:rPr>
                <w:szCs w:val="22"/>
              </w:rPr>
              <w:t>National Health Service</w:t>
            </w:r>
          </w:p>
        </w:tc>
      </w:tr>
      <w:tr w:rsidR="007B56C0" w:rsidTr="007B56C0">
        <w:tc>
          <w:tcPr>
            <w:tcW w:w="1526" w:type="dxa"/>
          </w:tcPr>
          <w:p w:rsidR="007B56C0" w:rsidRPr="001105D7" w:rsidRDefault="007B56C0" w:rsidP="0053589F">
            <w:pPr>
              <w:rPr>
                <w:b/>
                <w:szCs w:val="22"/>
              </w:rPr>
            </w:pPr>
            <w:r w:rsidRPr="001105D7">
              <w:rPr>
                <w:b/>
                <w:szCs w:val="22"/>
              </w:rPr>
              <w:t>NICE</w:t>
            </w:r>
          </w:p>
        </w:tc>
        <w:tc>
          <w:tcPr>
            <w:tcW w:w="8580" w:type="dxa"/>
          </w:tcPr>
          <w:p w:rsidR="007B56C0" w:rsidRPr="00F10953" w:rsidRDefault="007B56C0" w:rsidP="0053589F">
            <w:pPr>
              <w:rPr>
                <w:szCs w:val="22"/>
              </w:rPr>
            </w:pPr>
            <w:r w:rsidRPr="00F10953">
              <w:rPr>
                <w:szCs w:val="22"/>
              </w:rPr>
              <w:t>National Institute for Clinical Excellence</w:t>
            </w:r>
          </w:p>
        </w:tc>
      </w:tr>
      <w:tr w:rsidR="007B56C0" w:rsidTr="007B56C0">
        <w:tc>
          <w:tcPr>
            <w:tcW w:w="1526" w:type="dxa"/>
          </w:tcPr>
          <w:p w:rsidR="007B56C0" w:rsidRPr="001105D7" w:rsidRDefault="007B56C0" w:rsidP="0053589F">
            <w:pPr>
              <w:rPr>
                <w:b/>
                <w:szCs w:val="22"/>
              </w:rPr>
            </w:pPr>
            <w:r>
              <w:rPr>
                <w:b/>
                <w:szCs w:val="22"/>
              </w:rPr>
              <w:t>PALS</w:t>
            </w:r>
          </w:p>
        </w:tc>
        <w:tc>
          <w:tcPr>
            <w:tcW w:w="8580" w:type="dxa"/>
          </w:tcPr>
          <w:p w:rsidR="007B56C0" w:rsidRDefault="007B56C0" w:rsidP="001F1FF9">
            <w:pPr>
              <w:rPr>
                <w:szCs w:val="22"/>
              </w:rPr>
            </w:pPr>
            <w:r>
              <w:t>Patient Advice and Liaison Service</w:t>
            </w:r>
          </w:p>
        </w:tc>
      </w:tr>
      <w:tr w:rsidR="007B56C0" w:rsidTr="007B56C0">
        <w:tc>
          <w:tcPr>
            <w:tcW w:w="1526" w:type="dxa"/>
          </w:tcPr>
          <w:p w:rsidR="007B56C0" w:rsidRPr="001105D7" w:rsidRDefault="007B56C0" w:rsidP="0053589F">
            <w:pPr>
              <w:rPr>
                <w:b/>
                <w:szCs w:val="22"/>
              </w:rPr>
            </w:pPr>
            <w:r w:rsidRPr="001105D7">
              <w:rPr>
                <w:b/>
                <w:szCs w:val="22"/>
              </w:rPr>
              <w:t>STAR</w:t>
            </w:r>
          </w:p>
        </w:tc>
        <w:tc>
          <w:tcPr>
            <w:tcW w:w="8580" w:type="dxa"/>
          </w:tcPr>
          <w:p w:rsidR="007B56C0" w:rsidRPr="00F10953" w:rsidRDefault="007B56C0" w:rsidP="0053589F">
            <w:pPr>
              <w:rPr>
                <w:szCs w:val="22"/>
              </w:rPr>
            </w:pPr>
            <w:r w:rsidRPr="00F10953">
              <w:rPr>
                <w:szCs w:val="22"/>
              </w:rPr>
              <w:t>Service, Teamwork, Ambition, Respect</w:t>
            </w:r>
          </w:p>
        </w:tc>
      </w:tr>
      <w:tr w:rsidR="007B56C0" w:rsidTr="007B56C0">
        <w:tc>
          <w:tcPr>
            <w:tcW w:w="1526" w:type="dxa"/>
          </w:tcPr>
          <w:p w:rsidR="007B56C0" w:rsidRPr="001105D7" w:rsidRDefault="007B56C0" w:rsidP="0053589F">
            <w:pPr>
              <w:rPr>
                <w:b/>
                <w:szCs w:val="22"/>
              </w:rPr>
            </w:pPr>
            <w:r w:rsidRPr="001105D7">
              <w:rPr>
                <w:b/>
                <w:szCs w:val="22"/>
              </w:rPr>
              <w:t>WHO</w:t>
            </w:r>
          </w:p>
        </w:tc>
        <w:tc>
          <w:tcPr>
            <w:tcW w:w="8580" w:type="dxa"/>
          </w:tcPr>
          <w:p w:rsidR="007B56C0" w:rsidRPr="00F10953" w:rsidRDefault="007B56C0" w:rsidP="0053589F">
            <w:pPr>
              <w:rPr>
                <w:szCs w:val="22"/>
              </w:rPr>
            </w:pPr>
            <w:r w:rsidRPr="00F10953">
              <w:rPr>
                <w:szCs w:val="22"/>
              </w:rPr>
              <w:t>World Health Organisation</w:t>
            </w:r>
          </w:p>
        </w:tc>
      </w:tr>
    </w:tbl>
    <w:p w:rsidR="001105D7" w:rsidRDefault="001105D7" w:rsidP="0053589F">
      <w:bookmarkStart w:id="16" w:name="_Toc427155038"/>
      <w:bookmarkStart w:id="17" w:name="_Toc379448625"/>
    </w:p>
    <w:p w:rsidR="0053589F" w:rsidRPr="0053589F" w:rsidRDefault="0053589F" w:rsidP="0053589F">
      <w:r w:rsidRPr="0053589F">
        <w:t xml:space="preserve">Great Western Hospitals NHS Foundation Trust </w:t>
      </w:r>
      <w:r w:rsidR="006D4AB7">
        <w:t>is</w:t>
      </w:r>
      <w:r w:rsidRPr="0053589F">
        <w:t xml:space="preserve"> referred</w:t>
      </w:r>
      <w:r w:rsidR="0019315E">
        <w:t xml:space="preserve"> to as ‘The Trust’. Health, </w:t>
      </w:r>
      <w:r w:rsidRPr="0053589F">
        <w:t>wellbeing and stress will be referred to as ‘health and wellbeing’.</w:t>
      </w:r>
    </w:p>
    <w:p w:rsidR="0053589F" w:rsidRPr="0053589F" w:rsidRDefault="0053589F" w:rsidP="0053589F"/>
    <w:p w:rsidR="0053589F" w:rsidRPr="0053589F" w:rsidRDefault="0053589F" w:rsidP="0053589F">
      <w:r w:rsidRPr="0053589F">
        <w:rPr>
          <w:u w:val="single"/>
        </w:rPr>
        <w:t>Health and Wellbeing</w:t>
      </w:r>
      <w:r w:rsidRPr="0053589F">
        <w:t xml:space="preserve"> </w:t>
      </w:r>
      <w:r w:rsidR="006D4AB7">
        <w:t>includes the</w:t>
      </w:r>
      <w:r w:rsidRPr="0053589F">
        <w:t xml:space="preserve"> physical and mental health of the whole person</w:t>
      </w:r>
      <w:r w:rsidR="0019315E">
        <w:t xml:space="preserve"> </w:t>
      </w:r>
      <w:r w:rsidR="006D4AB7">
        <w:t xml:space="preserve">as defined by </w:t>
      </w:r>
      <w:r w:rsidR="0019315E">
        <w:t xml:space="preserve">the </w:t>
      </w:r>
      <w:r w:rsidRPr="0053589F">
        <w:t>World Health</w:t>
      </w:r>
      <w:r w:rsidR="00577D25">
        <w:t xml:space="preserve"> Organisation</w:t>
      </w:r>
      <w:r w:rsidR="001105D7">
        <w:t xml:space="preserve"> (WHO)</w:t>
      </w:r>
      <w:r w:rsidR="006D4AB7">
        <w:t xml:space="preserve"> </w:t>
      </w:r>
      <w:r w:rsidRPr="0053589F">
        <w:t>“Health is a state of complete physical, mental and social wellbeing and not merely the absence of disease or infirmity” (</w:t>
      </w:r>
      <w:r w:rsidR="001105D7">
        <w:t xml:space="preserve">Ref </w:t>
      </w:r>
      <w:r w:rsidR="00855448">
        <w:t>3</w:t>
      </w:r>
      <w:r w:rsidRPr="0053589F">
        <w:t>).</w:t>
      </w:r>
    </w:p>
    <w:p w:rsidR="0053589F" w:rsidRPr="0053589F" w:rsidRDefault="0053589F" w:rsidP="0053589F"/>
    <w:p w:rsidR="0053589F" w:rsidRDefault="0053589F" w:rsidP="0053589F">
      <w:r w:rsidRPr="0053589F">
        <w:rPr>
          <w:u w:val="single"/>
        </w:rPr>
        <w:t>Stress</w:t>
      </w:r>
      <w:r w:rsidRPr="0053589F">
        <w:t>:  The Health and Safety Executive (HSE) defines stress as “the adverse reaction people have to excessive pressure or other ty</w:t>
      </w:r>
      <w:r w:rsidR="006D4AB7">
        <w:t>pes of demand placed on them” as distinct from pr</w:t>
      </w:r>
      <w:r w:rsidRPr="0053589F">
        <w:t>essure, which can be a positive state when managed correctly</w:t>
      </w:r>
      <w:r w:rsidR="006D4AB7">
        <w:t>. S</w:t>
      </w:r>
      <w:r w:rsidRPr="0053589F">
        <w:t>tress is recognised as being a contributory factor in a wide range of diseases and conditions and it is accepted that the recognition, management and reduction of stress can have substantial benefits in improvin</w:t>
      </w:r>
      <w:r w:rsidR="001105D7">
        <w:t>g general health and wellbeing.</w:t>
      </w:r>
    </w:p>
    <w:p w:rsidR="00E00446" w:rsidRPr="00E00446" w:rsidRDefault="00320AF3" w:rsidP="00320AF3">
      <w:pPr>
        <w:pStyle w:val="Heading1"/>
        <w:keepLines w:val="0"/>
        <w:spacing w:before="360" w:after="120"/>
        <w:ind w:left="720" w:hanging="720"/>
        <w:jc w:val="left"/>
        <w:rPr>
          <w:rFonts w:ascii="Arial" w:hAnsi="Arial" w:cs="Arial"/>
          <w:color w:val="auto"/>
          <w:szCs w:val="24"/>
        </w:rPr>
      </w:pPr>
      <w:bookmarkStart w:id="18" w:name="_Toc427155039"/>
      <w:bookmarkStart w:id="19" w:name="_Toc30673007"/>
      <w:bookmarkEnd w:id="16"/>
      <w:r>
        <w:rPr>
          <w:rFonts w:ascii="Arial" w:hAnsi="Arial" w:cs="Arial"/>
          <w:color w:val="auto"/>
        </w:rPr>
        <w:lastRenderedPageBreak/>
        <w:t xml:space="preserve">2             </w:t>
      </w:r>
      <w:r w:rsidR="00E00446" w:rsidRPr="00E00446">
        <w:rPr>
          <w:rFonts w:ascii="Arial" w:hAnsi="Arial" w:cs="Arial"/>
          <w:color w:val="auto"/>
        </w:rPr>
        <w:t xml:space="preserve">Main </w:t>
      </w:r>
      <w:bookmarkEnd w:id="17"/>
      <w:bookmarkEnd w:id="18"/>
      <w:r w:rsidR="00C70A63">
        <w:rPr>
          <w:rFonts w:ascii="Arial" w:hAnsi="Arial" w:cs="Arial"/>
          <w:color w:val="auto"/>
        </w:rPr>
        <w:t>Document Requirements</w:t>
      </w:r>
      <w:bookmarkEnd w:id="19"/>
    </w:p>
    <w:p w:rsidR="0053589F" w:rsidRPr="00F10953" w:rsidRDefault="009C003F" w:rsidP="001105D7">
      <w:r>
        <w:t>The strategic objective of the Trust H</w:t>
      </w:r>
      <w:r w:rsidR="0053589F" w:rsidRPr="00F10953">
        <w:t>ea</w:t>
      </w:r>
      <w:r w:rsidR="00672A03">
        <w:t>lth</w:t>
      </w:r>
      <w:r>
        <w:t xml:space="preserve"> and Wellbeing (including Stress) Policy </w:t>
      </w:r>
      <w:r w:rsidR="0053589F" w:rsidRPr="00F10953">
        <w:t>is to ensure that, wherever possible, employees who experience health related concerns, including stress, are supported</w:t>
      </w:r>
      <w:r>
        <w:t xml:space="preserve"> by the organisation and have access to a programme of health and wellbeing support.  </w:t>
      </w:r>
    </w:p>
    <w:p w:rsidR="0053589F" w:rsidRPr="00F10953" w:rsidRDefault="0053589F" w:rsidP="0053589F">
      <w:pPr>
        <w:ind w:left="709"/>
      </w:pPr>
    </w:p>
    <w:p w:rsidR="0053589F" w:rsidRPr="00F10953" w:rsidRDefault="0053589F" w:rsidP="00E646BD">
      <w:r w:rsidRPr="00F10953">
        <w:t>This policy is designed to comply with</w:t>
      </w:r>
    </w:p>
    <w:p w:rsidR="0053589F" w:rsidRPr="00F10953" w:rsidRDefault="0053589F" w:rsidP="0053589F">
      <w:pPr>
        <w:ind w:left="709"/>
      </w:pPr>
    </w:p>
    <w:p w:rsidR="0053589F" w:rsidRDefault="0053589F" w:rsidP="007A5D06">
      <w:pPr>
        <w:pStyle w:val="ListParagraph"/>
        <w:numPr>
          <w:ilvl w:val="0"/>
          <w:numId w:val="37"/>
        </w:numPr>
        <w:overflowPunct/>
        <w:autoSpaceDE/>
        <w:autoSpaceDN/>
        <w:adjustRightInd/>
        <w:jc w:val="left"/>
        <w:textAlignment w:val="auto"/>
      </w:pPr>
      <w:r w:rsidRPr="00F10953">
        <w:t>Health and Safety at Work Act 1974</w:t>
      </w:r>
      <w:r w:rsidR="001105D7">
        <w:t xml:space="preserve"> (Ref </w:t>
      </w:r>
      <w:r w:rsidR="00855448">
        <w:t>2</w:t>
      </w:r>
      <w:r w:rsidR="001105D7">
        <w:t>)</w:t>
      </w:r>
      <w:r w:rsidR="000A5CA4">
        <w:t>.</w:t>
      </w:r>
      <w:r w:rsidR="001105D7">
        <w:t xml:space="preserve"> </w:t>
      </w:r>
    </w:p>
    <w:p w:rsidR="009C003F" w:rsidRPr="0053589F" w:rsidRDefault="009C003F" w:rsidP="009C003F">
      <w:pPr>
        <w:pStyle w:val="ListParagraph"/>
        <w:numPr>
          <w:ilvl w:val="0"/>
          <w:numId w:val="37"/>
        </w:numPr>
      </w:pPr>
      <w:r>
        <w:t xml:space="preserve">(WHO) </w:t>
      </w:r>
      <w:r w:rsidRPr="0053589F">
        <w:t>“Health is a state of complete physical, mental and social wellbeing and not merely the absence of disease or infirmity” (</w:t>
      </w:r>
      <w:r>
        <w:t>Ref 3</w:t>
      </w:r>
      <w:r w:rsidRPr="0053589F">
        <w:t>).</w:t>
      </w:r>
    </w:p>
    <w:p w:rsidR="0053589F" w:rsidRPr="00F10953" w:rsidRDefault="0053589F" w:rsidP="007A5D06">
      <w:pPr>
        <w:pStyle w:val="ListParagraph"/>
        <w:numPr>
          <w:ilvl w:val="0"/>
          <w:numId w:val="37"/>
        </w:numPr>
        <w:overflowPunct/>
        <w:autoSpaceDE/>
        <w:autoSpaceDN/>
        <w:adjustRightInd/>
        <w:jc w:val="left"/>
        <w:textAlignment w:val="auto"/>
      </w:pPr>
      <w:r w:rsidRPr="00F10953">
        <w:t>The Management of Health and Safety at Work Regulations 1999</w:t>
      </w:r>
      <w:r w:rsidR="001105D7">
        <w:t xml:space="preserve"> (Ref </w:t>
      </w:r>
      <w:r w:rsidR="00855448">
        <w:t>4</w:t>
      </w:r>
      <w:r w:rsidR="001105D7">
        <w:t>)</w:t>
      </w:r>
      <w:r w:rsidR="000A5CA4">
        <w:t>.</w:t>
      </w:r>
    </w:p>
    <w:p w:rsidR="0053589F" w:rsidRDefault="0053589F" w:rsidP="007A5D06">
      <w:pPr>
        <w:pStyle w:val="ListParagraph"/>
        <w:numPr>
          <w:ilvl w:val="0"/>
          <w:numId w:val="37"/>
        </w:numPr>
        <w:overflowPunct/>
        <w:autoSpaceDE/>
        <w:autoSpaceDN/>
        <w:adjustRightInd/>
        <w:jc w:val="left"/>
        <w:textAlignment w:val="auto"/>
      </w:pPr>
      <w:r w:rsidRPr="00F10953">
        <w:t>The Equality Act 2010</w:t>
      </w:r>
      <w:r w:rsidR="001105D7">
        <w:t xml:space="preserve"> (Ref </w:t>
      </w:r>
      <w:r w:rsidR="00855448">
        <w:t>5</w:t>
      </w:r>
      <w:r w:rsidR="001105D7">
        <w:t xml:space="preserve">) </w:t>
      </w:r>
    </w:p>
    <w:p w:rsidR="0053589F" w:rsidRPr="00F10953" w:rsidRDefault="0053589F" w:rsidP="007A5D06">
      <w:pPr>
        <w:pStyle w:val="ListParagraph"/>
        <w:numPr>
          <w:ilvl w:val="0"/>
          <w:numId w:val="37"/>
        </w:numPr>
        <w:overflowPunct/>
        <w:autoSpaceDE/>
        <w:autoSpaceDN/>
        <w:adjustRightInd/>
        <w:jc w:val="left"/>
        <w:textAlignment w:val="auto"/>
      </w:pPr>
      <w:r>
        <w:t>The Human Rights Act 1998</w:t>
      </w:r>
      <w:r w:rsidR="001105D7">
        <w:t xml:space="preserve"> (Ref </w:t>
      </w:r>
      <w:r w:rsidR="00855448">
        <w:t>6</w:t>
      </w:r>
      <w:r w:rsidR="001105D7">
        <w:t xml:space="preserve">) </w:t>
      </w:r>
    </w:p>
    <w:p w:rsidR="0053589F" w:rsidRDefault="0053589F" w:rsidP="007A5D06">
      <w:pPr>
        <w:pStyle w:val="ListParagraph"/>
        <w:numPr>
          <w:ilvl w:val="0"/>
          <w:numId w:val="37"/>
        </w:numPr>
        <w:overflowPunct/>
        <w:autoSpaceDE/>
        <w:autoSpaceDN/>
        <w:adjustRightInd/>
        <w:jc w:val="left"/>
        <w:textAlignment w:val="auto"/>
      </w:pPr>
      <w:r w:rsidRPr="00F10953">
        <w:t xml:space="preserve">Health and Safety Executive Management Standards for Work-Related Stress HSE, March 2009 </w:t>
      </w:r>
      <w:r w:rsidR="001105D7">
        <w:t xml:space="preserve"> (Ref </w:t>
      </w:r>
      <w:r w:rsidR="00855448">
        <w:t>7</w:t>
      </w:r>
      <w:r w:rsidR="001105D7">
        <w:t>)</w:t>
      </w:r>
    </w:p>
    <w:p w:rsidR="00AE7CF6" w:rsidRPr="00F10953" w:rsidRDefault="00AE7CF6" w:rsidP="007A5D06">
      <w:pPr>
        <w:pStyle w:val="ListParagraph"/>
        <w:numPr>
          <w:ilvl w:val="0"/>
          <w:numId w:val="37"/>
        </w:numPr>
        <w:overflowPunct/>
        <w:autoSpaceDE/>
        <w:autoSpaceDN/>
        <w:adjustRightInd/>
        <w:jc w:val="left"/>
        <w:textAlignment w:val="auto"/>
      </w:pPr>
      <w:r>
        <w:rPr>
          <w:szCs w:val="22"/>
        </w:rPr>
        <w:t>Smoke Free England (Ref 8)</w:t>
      </w:r>
    </w:p>
    <w:p w:rsidR="0053589F" w:rsidRPr="00F10953" w:rsidRDefault="0053589F" w:rsidP="0053589F">
      <w:pPr>
        <w:pStyle w:val="ListParagraph"/>
        <w:ind w:left="1440"/>
      </w:pPr>
    </w:p>
    <w:p w:rsidR="0053589F" w:rsidRPr="00F10953" w:rsidRDefault="0053589F" w:rsidP="00E646BD">
      <w:r w:rsidRPr="00F10953">
        <w:t>The guiding principles of this policy are:</w:t>
      </w:r>
    </w:p>
    <w:p w:rsidR="0053589F" w:rsidRPr="00F10953" w:rsidRDefault="0053589F" w:rsidP="0053589F">
      <w:pPr>
        <w:ind w:left="709"/>
      </w:pPr>
    </w:p>
    <w:p w:rsidR="0053589F" w:rsidRPr="00F10953" w:rsidRDefault="0053589F" w:rsidP="007A5D06">
      <w:pPr>
        <w:pStyle w:val="ListParagraph"/>
        <w:numPr>
          <w:ilvl w:val="0"/>
          <w:numId w:val="36"/>
        </w:numPr>
        <w:overflowPunct/>
        <w:autoSpaceDE/>
        <w:autoSpaceDN/>
        <w:adjustRightInd/>
        <w:jc w:val="left"/>
        <w:textAlignment w:val="auto"/>
      </w:pPr>
      <w:r w:rsidRPr="00F10953">
        <w:t xml:space="preserve">To implement </w:t>
      </w:r>
      <w:r w:rsidR="009C003F">
        <w:t>e</w:t>
      </w:r>
      <w:r w:rsidRPr="00F10953">
        <w:t>mplo</w:t>
      </w:r>
      <w:r w:rsidR="009C003F">
        <w:t>yment and management policies, procedures and p</w:t>
      </w:r>
      <w:r w:rsidRPr="00F10953">
        <w:t>ractices which protect and promote the health and wellbeing of the workforce.</w:t>
      </w:r>
    </w:p>
    <w:p w:rsidR="0053589F" w:rsidRPr="00F10953" w:rsidRDefault="0053589F" w:rsidP="007A5D06">
      <w:pPr>
        <w:pStyle w:val="ListParagraph"/>
        <w:numPr>
          <w:ilvl w:val="0"/>
          <w:numId w:val="36"/>
        </w:numPr>
        <w:overflowPunct/>
        <w:autoSpaceDE/>
        <w:autoSpaceDN/>
        <w:adjustRightInd/>
        <w:jc w:val="left"/>
        <w:textAlignment w:val="auto"/>
      </w:pPr>
      <w:r w:rsidRPr="00F10953">
        <w:t xml:space="preserve">To encourage </w:t>
      </w:r>
      <w:r w:rsidR="006F61DA">
        <w:t xml:space="preserve">employees </w:t>
      </w:r>
      <w:r w:rsidR="006F61DA" w:rsidRPr="00F10953">
        <w:t>to</w:t>
      </w:r>
      <w:r w:rsidRPr="00F10953">
        <w:t xml:space="preserve"> take responsibility for their own health and wellbeing through effective health promotion programmes and initiatives.</w:t>
      </w:r>
    </w:p>
    <w:p w:rsidR="0053589F" w:rsidRPr="00F10953" w:rsidRDefault="00C73705" w:rsidP="007A5D06">
      <w:pPr>
        <w:pStyle w:val="ListParagraph"/>
        <w:numPr>
          <w:ilvl w:val="0"/>
          <w:numId w:val="36"/>
        </w:numPr>
        <w:overflowPunct/>
        <w:autoSpaceDE/>
        <w:autoSpaceDN/>
        <w:adjustRightInd/>
        <w:jc w:val="left"/>
        <w:textAlignment w:val="auto"/>
      </w:pPr>
      <w:r>
        <w:t>To</w:t>
      </w:r>
      <w:r w:rsidR="0053589F" w:rsidRPr="00F10953">
        <w:t xml:space="preserve"> assess the impact of work </w:t>
      </w:r>
      <w:r>
        <w:t>on health and wellbeing at individual 1-1s and annual appraisal.</w:t>
      </w:r>
    </w:p>
    <w:p w:rsidR="00917728" w:rsidRPr="00F10953" w:rsidRDefault="0053589F" w:rsidP="00917728">
      <w:pPr>
        <w:pStyle w:val="ListParagraph"/>
        <w:numPr>
          <w:ilvl w:val="0"/>
          <w:numId w:val="36"/>
        </w:numPr>
        <w:overflowPunct/>
        <w:autoSpaceDE/>
        <w:autoSpaceDN/>
        <w:adjustRightInd/>
        <w:jc w:val="left"/>
        <w:textAlignment w:val="auto"/>
      </w:pPr>
      <w:r w:rsidRPr="00F10953">
        <w:t xml:space="preserve">Recognition that </w:t>
      </w:r>
      <w:r w:rsidR="00C73705">
        <w:t>anyone</w:t>
      </w:r>
      <w:r w:rsidRPr="00F10953">
        <w:t xml:space="preserve"> can experience mental illn</w:t>
      </w:r>
      <w:r w:rsidR="00917728">
        <w:t>ess through stress and s</w:t>
      </w:r>
      <w:r w:rsidR="00917728" w:rsidRPr="00F10953">
        <w:t>eeking help and support</w:t>
      </w:r>
      <w:r w:rsidR="000A5CA4">
        <w:t>,</w:t>
      </w:r>
      <w:r w:rsidR="00917728" w:rsidRPr="00F10953">
        <w:t xml:space="preserve"> should be seen as a positive approach to be </w:t>
      </w:r>
      <w:r w:rsidR="00C73705">
        <w:t>supported.</w:t>
      </w:r>
      <w:r w:rsidR="00917728" w:rsidRPr="00F10953">
        <w:t xml:space="preserve"> </w:t>
      </w:r>
    </w:p>
    <w:p w:rsidR="0053589F" w:rsidRPr="00F10953" w:rsidRDefault="0053589F" w:rsidP="007A5D06">
      <w:pPr>
        <w:pStyle w:val="ListParagraph"/>
        <w:numPr>
          <w:ilvl w:val="0"/>
          <w:numId w:val="36"/>
        </w:numPr>
        <w:overflowPunct/>
        <w:autoSpaceDE/>
        <w:autoSpaceDN/>
        <w:adjustRightInd/>
        <w:jc w:val="left"/>
        <w:textAlignment w:val="auto"/>
      </w:pPr>
      <w:r w:rsidRPr="00F10953">
        <w:t>Any employee should be able to raise fair concerns about their work environment, excessive work pressure or demands without being criticised, belittled or victimised.</w:t>
      </w:r>
    </w:p>
    <w:p w:rsidR="00C01DCA" w:rsidRDefault="0053589F" w:rsidP="007A5D06">
      <w:pPr>
        <w:pStyle w:val="ListParagraph"/>
        <w:numPr>
          <w:ilvl w:val="0"/>
          <w:numId w:val="36"/>
        </w:numPr>
        <w:overflowPunct/>
        <w:autoSpaceDE/>
        <w:autoSpaceDN/>
        <w:adjustRightInd/>
        <w:jc w:val="left"/>
        <w:textAlignment w:val="auto"/>
      </w:pPr>
      <w:r w:rsidRPr="00F10953">
        <w:t xml:space="preserve">Any employee seeking support </w:t>
      </w:r>
      <w:r w:rsidR="00C73705">
        <w:t xml:space="preserve">can do with the assurance of confidentiality. </w:t>
      </w:r>
    </w:p>
    <w:p w:rsidR="00BD26C2" w:rsidRPr="00F10953" w:rsidRDefault="00C01DCA" w:rsidP="00C01DCA">
      <w:pPr>
        <w:pStyle w:val="ListParagraph"/>
        <w:numPr>
          <w:ilvl w:val="0"/>
          <w:numId w:val="36"/>
        </w:numPr>
        <w:overflowPunct/>
        <w:autoSpaceDE/>
        <w:autoSpaceDN/>
        <w:adjustRightInd/>
        <w:jc w:val="left"/>
        <w:textAlignment w:val="auto"/>
      </w:pPr>
      <w:r>
        <w:t>The Trust STAR values provide the cornerstone for this policy</w:t>
      </w:r>
      <w:r w:rsidR="00C73705">
        <w:t xml:space="preserve"> </w:t>
      </w:r>
      <w:r>
        <w:t xml:space="preserve">- </w:t>
      </w:r>
      <w:bookmarkStart w:id="20" w:name="_Toc379448627"/>
      <w:bookmarkStart w:id="21" w:name="_Toc427155041"/>
      <w:r w:rsidR="00C73705">
        <w:t>(</w:t>
      </w:r>
      <w:r w:rsidR="00BD26C2">
        <w:t>Service</w:t>
      </w:r>
      <w:r w:rsidR="00C73705">
        <w:t xml:space="preserve">; </w:t>
      </w:r>
      <w:r w:rsidR="006F61DA">
        <w:t>Teamwork</w:t>
      </w:r>
      <w:r w:rsidR="00C73705">
        <w:t xml:space="preserve">; </w:t>
      </w:r>
      <w:r w:rsidR="006F61DA">
        <w:t>Ambition</w:t>
      </w:r>
      <w:r w:rsidR="00C73705">
        <w:t xml:space="preserve">; </w:t>
      </w:r>
      <w:r w:rsidR="00BD26C2">
        <w:t>Respect</w:t>
      </w:r>
      <w:r w:rsidR="00C73705">
        <w:t>)</w:t>
      </w:r>
      <w:r w:rsidR="000A5CA4">
        <w:t>.</w:t>
      </w:r>
    </w:p>
    <w:p w:rsidR="0053589F" w:rsidRPr="00F10953" w:rsidRDefault="00724BD0" w:rsidP="007A5D06">
      <w:pPr>
        <w:pStyle w:val="ListParagraph"/>
        <w:numPr>
          <w:ilvl w:val="0"/>
          <w:numId w:val="38"/>
        </w:numPr>
      </w:pPr>
      <w:r>
        <w:t xml:space="preserve">Where </w:t>
      </w:r>
      <w:r w:rsidR="0053589F" w:rsidRPr="00F10953">
        <w:t xml:space="preserve">workplace stressors </w:t>
      </w:r>
      <w:r>
        <w:t>are identified</w:t>
      </w:r>
      <w:r w:rsidR="00C01DCA">
        <w:t xml:space="preserve">, </w:t>
      </w:r>
      <w:r w:rsidR="00260E1E">
        <w:t xml:space="preserve">managers to </w:t>
      </w:r>
      <w:r w:rsidR="00EF3AA6">
        <w:t>conduct a Stress R</w:t>
      </w:r>
      <w:r w:rsidR="0053589F" w:rsidRPr="00F10953">
        <w:t xml:space="preserve">isk </w:t>
      </w:r>
      <w:r w:rsidR="00EF3AA6">
        <w:t>A</w:t>
      </w:r>
      <w:r w:rsidR="0053589F" w:rsidRPr="00F10953">
        <w:t>ssessment</w:t>
      </w:r>
      <w:r w:rsidR="00EF3AA6">
        <w:t>, either individual or departmental</w:t>
      </w:r>
      <w:r w:rsidR="00256B32">
        <w:t xml:space="preserve">, </w:t>
      </w:r>
      <w:r w:rsidR="00C01DCA">
        <w:t xml:space="preserve">to </w:t>
      </w:r>
      <w:r w:rsidR="0053589F" w:rsidRPr="00F10953">
        <w:t xml:space="preserve">manage the risks from stress. </w:t>
      </w:r>
      <w:r w:rsidR="00260E1E">
        <w:rPr>
          <w:rFonts w:cs="Arial"/>
        </w:rPr>
        <w:t xml:space="preserve">Appendix C of this policy provides Stress Risk Assessment guidance and Appendix D is the Stress Risk Assessment template. Evaluation of stress risk assessment outcomes is </w:t>
      </w:r>
      <w:r w:rsidR="0053589F" w:rsidRPr="00F10953">
        <w:t xml:space="preserve">monitored and reviewed by the Health and Wellbeing </w:t>
      </w:r>
      <w:r w:rsidR="00260E1E">
        <w:t>department,</w:t>
      </w:r>
      <w:r w:rsidR="0053589F" w:rsidRPr="00F10953">
        <w:t xml:space="preserve"> Human Resources and </w:t>
      </w:r>
      <w:r w:rsidR="00260E1E">
        <w:t xml:space="preserve">the </w:t>
      </w:r>
      <w:r w:rsidR="0053589F" w:rsidRPr="00F10953">
        <w:t>Health and Safety</w:t>
      </w:r>
      <w:r w:rsidR="00260E1E">
        <w:t xml:space="preserve"> team</w:t>
      </w:r>
      <w:r w:rsidR="0053589F" w:rsidRPr="00F10953">
        <w:t xml:space="preserve">. </w:t>
      </w:r>
    </w:p>
    <w:p w:rsidR="0053589F" w:rsidRPr="00F10953" w:rsidRDefault="002017DC" w:rsidP="007A5D06">
      <w:pPr>
        <w:pStyle w:val="ListParagraph"/>
        <w:numPr>
          <w:ilvl w:val="0"/>
          <w:numId w:val="38"/>
        </w:numPr>
      </w:pPr>
      <w:r>
        <w:t>That the</w:t>
      </w:r>
      <w:r w:rsidR="0053589F" w:rsidRPr="00F10953">
        <w:t xml:space="preserve"> Trust will consult with Trade Union Safety Representatives on </w:t>
      </w:r>
      <w:r>
        <w:t xml:space="preserve">any concerns raised or </w:t>
      </w:r>
      <w:r w:rsidR="0053589F" w:rsidRPr="00F10953">
        <w:t>proposed action</w:t>
      </w:r>
      <w:r>
        <w:t>s</w:t>
      </w:r>
      <w:r w:rsidR="0053589F" w:rsidRPr="00F10953">
        <w:t xml:space="preserve"> relating to the management and reduction of workplace stress. </w:t>
      </w:r>
    </w:p>
    <w:p w:rsidR="0053589F" w:rsidRPr="00F10953" w:rsidRDefault="002017DC" w:rsidP="007A5D06">
      <w:pPr>
        <w:pStyle w:val="ListParagraph"/>
        <w:numPr>
          <w:ilvl w:val="0"/>
          <w:numId w:val="38"/>
        </w:numPr>
      </w:pPr>
      <w:r>
        <w:t xml:space="preserve">That the Trust will support </w:t>
      </w:r>
      <w:r w:rsidR="0053589F" w:rsidRPr="00F10953">
        <w:t xml:space="preserve">managers and supervisory </w:t>
      </w:r>
      <w:r w:rsidR="00BD26C2">
        <w:t>employees</w:t>
      </w:r>
      <w:r w:rsidR="00577D25">
        <w:t xml:space="preserve"> </w:t>
      </w:r>
      <w:r>
        <w:t xml:space="preserve">with </w:t>
      </w:r>
      <w:r w:rsidR="0053589F" w:rsidRPr="00F10953">
        <w:t xml:space="preserve">management </w:t>
      </w:r>
      <w:r>
        <w:t xml:space="preserve">training to include the offer of stress awareness and </w:t>
      </w:r>
      <w:r w:rsidR="0053589F" w:rsidRPr="00F10953">
        <w:t>Mental Health First Aid</w:t>
      </w:r>
      <w:r>
        <w:t xml:space="preserve"> training.</w:t>
      </w:r>
      <w:r w:rsidR="0053589F" w:rsidRPr="00F10953">
        <w:t xml:space="preserve">  </w:t>
      </w:r>
    </w:p>
    <w:p w:rsidR="00BD26C2" w:rsidRPr="00F10953" w:rsidRDefault="002017DC" w:rsidP="00BD26C2">
      <w:pPr>
        <w:pStyle w:val="ListParagraph"/>
        <w:numPr>
          <w:ilvl w:val="0"/>
          <w:numId w:val="38"/>
        </w:numPr>
      </w:pPr>
      <w:r>
        <w:t>That the</w:t>
      </w:r>
      <w:r w:rsidR="0053589F" w:rsidRPr="00F10953">
        <w:t xml:space="preserve"> Trust will </w:t>
      </w:r>
      <w:r w:rsidR="00C01DCA">
        <w:t xml:space="preserve">offer </w:t>
      </w:r>
      <w:r w:rsidR="0053589F" w:rsidRPr="00F10953">
        <w:t xml:space="preserve">confidential counselling and, where applicable, trauma support for </w:t>
      </w:r>
      <w:r w:rsidR="00C24CF7">
        <w:t xml:space="preserve">employees </w:t>
      </w:r>
      <w:r w:rsidR="0053589F" w:rsidRPr="00F10953">
        <w:t>affected by stress caused by either work or external factors.</w:t>
      </w:r>
    </w:p>
    <w:p w:rsidR="0053589F" w:rsidRPr="00C24CF7" w:rsidRDefault="00C24CF7" w:rsidP="00646B12">
      <w:pPr>
        <w:pStyle w:val="Heading2"/>
        <w:tabs>
          <w:tab w:val="left" w:pos="1134"/>
        </w:tabs>
        <w:rPr>
          <w:rFonts w:ascii="Arial" w:hAnsi="Arial" w:cs="Arial"/>
          <w:color w:val="000000" w:themeColor="text1"/>
          <w:sz w:val="22"/>
          <w:szCs w:val="22"/>
        </w:rPr>
      </w:pPr>
      <w:bookmarkStart w:id="22" w:name="_Toc30673008"/>
      <w:bookmarkEnd w:id="20"/>
      <w:bookmarkEnd w:id="21"/>
      <w:r w:rsidRPr="00C24CF7">
        <w:rPr>
          <w:rFonts w:ascii="Arial" w:hAnsi="Arial" w:cs="Arial"/>
          <w:color w:val="000000" w:themeColor="text1"/>
          <w:sz w:val="22"/>
          <w:szCs w:val="22"/>
        </w:rPr>
        <w:t>2.1</w:t>
      </w:r>
      <w:r w:rsidRPr="00C24CF7">
        <w:rPr>
          <w:rFonts w:ascii="Arial" w:hAnsi="Arial" w:cs="Arial"/>
          <w:color w:val="000000" w:themeColor="text1"/>
          <w:sz w:val="22"/>
          <w:szCs w:val="22"/>
        </w:rPr>
        <w:tab/>
      </w:r>
      <w:r w:rsidR="0053589F" w:rsidRPr="00C24CF7">
        <w:rPr>
          <w:rFonts w:ascii="Arial" w:hAnsi="Arial" w:cs="Arial"/>
          <w:color w:val="000000" w:themeColor="text1"/>
          <w:sz w:val="22"/>
          <w:szCs w:val="22"/>
        </w:rPr>
        <w:t>Health and Wellbeing</w:t>
      </w:r>
      <w:bookmarkEnd w:id="22"/>
      <w:r w:rsidR="0053589F" w:rsidRPr="00C24CF7">
        <w:rPr>
          <w:rFonts w:ascii="Arial" w:hAnsi="Arial" w:cs="Arial"/>
          <w:color w:val="000000" w:themeColor="text1"/>
          <w:sz w:val="22"/>
          <w:szCs w:val="22"/>
        </w:rPr>
        <w:t xml:space="preserve"> </w:t>
      </w:r>
    </w:p>
    <w:p w:rsidR="0053589F" w:rsidRPr="00F10953" w:rsidRDefault="0053589F" w:rsidP="0053589F">
      <w:pPr>
        <w:pStyle w:val="ListParagraph"/>
        <w:ind w:left="709"/>
        <w:rPr>
          <w:szCs w:val="22"/>
        </w:rPr>
      </w:pPr>
    </w:p>
    <w:p w:rsidR="0053589F" w:rsidRDefault="0053589F" w:rsidP="00BD26C2">
      <w:pPr>
        <w:pStyle w:val="ListParagraph"/>
        <w:ind w:left="0"/>
        <w:rPr>
          <w:szCs w:val="22"/>
        </w:rPr>
      </w:pPr>
      <w:r w:rsidRPr="00EE34B5">
        <w:rPr>
          <w:b/>
          <w:szCs w:val="22"/>
        </w:rPr>
        <w:t>Health and Wellbeing</w:t>
      </w:r>
      <w:r w:rsidRPr="00F10953">
        <w:rPr>
          <w:szCs w:val="22"/>
        </w:rPr>
        <w:t xml:space="preserve"> is </w:t>
      </w:r>
      <w:r w:rsidR="009F300A">
        <w:rPr>
          <w:szCs w:val="22"/>
        </w:rPr>
        <w:t>the</w:t>
      </w:r>
      <w:r w:rsidRPr="00F10953">
        <w:rPr>
          <w:szCs w:val="22"/>
        </w:rPr>
        <w:t xml:space="preserve"> em</w:t>
      </w:r>
      <w:r>
        <w:rPr>
          <w:szCs w:val="22"/>
        </w:rPr>
        <w:t>otional and physical health</w:t>
      </w:r>
      <w:r w:rsidR="009F300A">
        <w:rPr>
          <w:szCs w:val="22"/>
        </w:rPr>
        <w:t xml:space="preserve"> of an individual and </w:t>
      </w:r>
      <w:r w:rsidRPr="00F10953">
        <w:rPr>
          <w:szCs w:val="22"/>
        </w:rPr>
        <w:t>can be affected by</w:t>
      </w:r>
      <w:r>
        <w:rPr>
          <w:szCs w:val="22"/>
        </w:rPr>
        <w:t xml:space="preserve"> a variety of</w:t>
      </w:r>
      <w:r w:rsidRPr="00F10953">
        <w:rPr>
          <w:szCs w:val="22"/>
        </w:rPr>
        <w:t xml:space="preserve"> </w:t>
      </w:r>
      <w:r>
        <w:rPr>
          <w:szCs w:val="22"/>
        </w:rPr>
        <w:t xml:space="preserve">issues, </w:t>
      </w:r>
      <w:r w:rsidR="009F300A">
        <w:rPr>
          <w:szCs w:val="22"/>
        </w:rPr>
        <w:t>including</w:t>
      </w:r>
      <w:r>
        <w:rPr>
          <w:szCs w:val="22"/>
        </w:rPr>
        <w:t xml:space="preserve"> financial concerns</w:t>
      </w:r>
      <w:r w:rsidRPr="00F10953">
        <w:rPr>
          <w:szCs w:val="22"/>
        </w:rPr>
        <w:t>, work</w:t>
      </w:r>
      <w:r>
        <w:rPr>
          <w:szCs w:val="22"/>
        </w:rPr>
        <w:t xml:space="preserve">, </w:t>
      </w:r>
      <w:r w:rsidRPr="00F10953">
        <w:rPr>
          <w:szCs w:val="22"/>
        </w:rPr>
        <w:t xml:space="preserve">home, </w:t>
      </w:r>
      <w:r>
        <w:rPr>
          <w:szCs w:val="22"/>
        </w:rPr>
        <w:t xml:space="preserve">family, </w:t>
      </w:r>
      <w:r w:rsidRPr="00F10953">
        <w:rPr>
          <w:szCs w:val="22"/>
        </w:rPr>
        <w:t xml:space="preserve">the people around </w:t>
      </w:r>
      <w:r w:rsidR="009D51E4">
        <w:rPr>
          <w:szCs w:val="22"/>
        </w:rPr>
        <w:t>a person</w:t>
      </w:r>
      <w:r w:rsidR="009D51E4" w:rsidRPr="00F10953">
        <w:rPr>
          <w:szCs w:val="22"/>
        </w:rPr>
        <w:t xml:space="preserve"> </w:t>
      </w:r>
      <w:r w:rsidRPr="00F10953">
        <w:rPr>
          <w:szCs w:val="22"/>
        </w:rPr>
        <w:t xml:space="preserve">and the environment </w:t>
      </w:r>
      <w:r w:rsidR="009D51E4">
        <w:rPr>
          <w:szCs w:val="22"/>
        </w:rPr>
        <w:t>they</w:t>
      </w:r>
      <w:r w:rsidR="009D51E4" w:rsidRPr="00F10953">
        <w:rPr>
          <w:szCs w:val="22"/>
        </w:rPr>
        <w:t xml:space="preserve"> </w:t>
      </w:r>
      <w:r w:rsidRPr="00F10953">
        <w:rPr>
          <w:szCs w:val="22"/>
        </w:rPr>
        <w:t xml:space="preserve">live in.  </w:t>
      </w:r>
      <w:r>
        <w:rPr>
          <w:szCs w:val="22"/>
        </w:rPr>
        <w:t xml:space="preserve">It is important </w:t>
      </w:r>
      <w:r w:rsidR="009F300A">
        <w:rPr>
          <w:szCs w:val="22"/>
        </w:rPr>
        <w:t xml:space="preserve">that an individual </w:t>
      </w:r>
      <w:r w:rsidRPr="00F10953">
        <w:rPr>
          <w:szCs w:val="22"/>
        </w:rPr>
        <w:t>feel</w:t>
      </w:r>
      <w:r w:rsidR="009F300A">
        <w:rPr>
          <w:szCs w:val="22"/>
        </w:rPr>
        <w:t>s</w:t>
      </w:r>
      <w:r w:rsidRPr="00F10953">
        <w:rPr>
          <w:szCs w:val="22"/>
        </w:rPr>
        <w:t xml:space="preserve"> in control of </w:t>
      </w:r>
      <w:r w:rsidR="009D51E4">
        <w:rPr>
          <w:szCs w:val="22"/>
        </w:rPr>
        <w:t>their</w:t>
      </w:r>
      <w:r w:rsidR="009D51E4" w:rsidRPr="00F10953">
        <w:rPr>
          <w:szCs w:val="22"/>
        </w:rPr>
        <w:t xml:space="preserve"> </w:t>
      </w:r>
      <w:r w:rsidRPr="00F10953">
        <w:rPr>
          <w:szCs w:val="22"/>
        </w:rPr>
        <w:t>life</w:t>
      </w:r>
      <w:r w:rsidR="005167D9">
        <w:rPr>
          <w:szCs w:val="22"/>
        </w:rPr>
        <w:t xml:space="preserve"> and that they are experiencing a reasonable level of pressure and </w:t>
      </w:r>
      <w:r w:rsidR="009F300A">
        <w:rPr>
          <w:szCs w:val="22"/>
        </w:rPr>
        <w:t xml:space="preserve">able to rise to the </w:t>
      </w:r>
      <w:r w:rsidRPr="00F10953">
        <w:rPr>
          <w:szCs w:val="22"/>
        </w:rPr>
        <w:t>challenge</w:t>
      </w:r>
      <w:r w:rsidR="005167D9">
        <w:rPr>
          <w:szCs w:val="22"/>
        </w:rPr>
        <w:t xml:space="preserve">. </w:t>
      </w:r>
    </w:p>
    <w:p w:rsidR="005167D9" w:rsidRPr="00F10953" w:rsidRDefault="005167D9" w:rsidP="00BD26C2">
      <w:pPr>
        <w:pStyle w:val="ListParagraph"/>
        <w:ind w:left="0"/>
        <w:rPr>
          <w:szCs w:val="22"/>
        </w:rPr>
      </w:pPr>
    </w:p>
    <w:p w:rsidR="0053589F" w:rsidRPr="00F10953" w:rsidRDefault="005167D9" w:rsidP="00BD26C2">
      <w:pPr>
        <w:pStyle w:val="ListParagraph"/>
        <w:ind w:left="0"/>
        <w:rPr>
          <w:szCs w:val="22"/>
        </w:rPr>
      </w:pPr>
      <w:r>
        <w:rPr>
          <w:szCs w:val="22"/>
        </w:rPr>
        <w:t>Stress</w:t>
      </w:r>
      <w:r w:rsidR="0053589F" w:rsidRPr="00F10953">
        <w:rPr>
          <w:szCs w:val="22"/>
        </w:rPr>
        <w:t xml:space="preserve"> may not be easy to detect</w:t>
      </w:r>
      <w:r>
        <w:rPr>
          <w:szCs w:val="22"/>
        </w:rPr>
        <w:t xml:space="preserve"> and </w:t>
      </w:r>
      <w:r w:rsidR="009F300A">
        <w:rPr>
          <w:szCs w:val="22"/>
        </w:rPr>
        <w:t>common symptoms</w:t>
      </w:r>
      <w:r w:rsidR="0053589F">
        <w:rPr>
          <w:szCs w:val="22"/>
        </w:rPr>
        <w:t xml:space="preserve"> </w:t>
      </w:r>
      <w:r w:rsidR="0053589F" w:rsidRPr="00F10953">
        <w:rPr>
          <w:szCs w:val="22"/>
        </w:rPr>
        <w:t>inclu</w:t>
      </w:r>
      <w:r w:rsidR="0053589F">
        <w:rPr>
          <w:szCs w:val="22"/>
        </w:rPr>
        <w:t>de</w:t>
      </w:r>
      <w:r w:rsidR="0053589F" w:rsidRPr="00F10953">
        <w:rPr>
          <w:szCs w:val="22"/>
        </w:rPr>
        <w:t>:</w:t>
      </w:r>
    </w:p>
    <w:p w:rsidR="0053589F" w:rsidRPr="00F10953" w:rsidRDefault="0053589F" w:rsidP="0053589F">
      <w:pPr>
        <w:pStyle w:val="ListParagraph"/>
        <w:ind w:left="709"/>
        <w:rPr>
          <w:szCs w:val="22"/>
        </w:rPr>
      </w:pPr>
    </w:p>
    <w:p w:rsidR="0053589F" w:rsidRPr="009D51E4" w:rsidRDefault="0053589F" w:rsidP="007A5D06">
      <w:pPr>
        <w:pStyle w:val="ListParagraph"/>
        <w:numPr>
          <w:ilvl w:val="0"/>
          <w:numId w:val="39"/>
        </w:numPr>
        <w:overflowPunct/>
        <w:autoSpaceDE/>
        <w:autoSpaceDN/>
        <w:adjustRightInd/>
        <w:jc w:val="left"/>
        <w:textAlignment w:val="auto"/>
        <w:rPr>
          <w:b/>
          <w:szCs w:val="22"/>
        </w:rPr>
      </w:pPr>
      <w:r w:rsidRPr="009D51E4">
        <w:rPr>
          <w:b/>
          <w:szCs w:val="22"/>
        </w:rPr>
        <w:lastRenderedPageBreak/>
        <w:t>Physical:</w:t>
      </w:r>
      <w:r w:rsidRPr="009D51E4">
        <w:rPr>
          <w:szCs w:val="22"/>
        </w:rPr>
        <w:t xml:space="preserve">  difficulty sleeping, digestive problems, aches and pains, exhaustion, nausea, lower resistance to minor illnesses, headaches, back ache, constant tiredness, </w:t>
      </w:r>
      <w:r w:rsidR="006F61DA">
        <w:rPr>
          <w:szCs w:val="22"/>
        </w:rPr>
        <w:t>and elevated</w:t>
      </w:r>
      <w:r w:rsidR="00B17CD1">
        <w:rPr>
          <w:szCs w:val="22"/>
        </w:rPr>
        <w:t xml:space="preserve"> </w:t>
      </w:r>
      <w:r w:rsidRPr="009D51E4">
        <w:rPr>
          <w:szCs w:val="22"/>
        </w:rPr>
        <w:t>blood pressure.</w:t>
      </w:r>
    </w:p>
    <w:p w:rsidR="0053589F" w:rsidRPr="00C24CF7" w:rsidRDefault="0053589F" w:rsidP="007A5D06">
      <w:pPr>
        <w:pStyle w:val="ListParagraph"/>
        <w:numPr>
          <w:ilvl w:val="0"/>
          <w:numId w:val="39"/>
        </w:numPr>
        <w:overflowPunct/>
        <w:autoSpaceDE/>
        <w:autoSpaceDN/>
        <w:adjustRightInd/>
        <w:jc w:val="left"/>
        <w:textAlignment w:val="auto"/>
        <w:rPr>
          <w:b/>
          <w:szCs w:val="22"/>
        </w:rPr>
      </w:pPr>
      <w:r w:rsidRPr="00C24CF7">
        <w:rPr>
          <w:b/>
          <w:szCs w:val="22"/>
        </w:rPr>
        <w:t>Emotional:</w:t>
      </w:r>
      <w:r w:rsidRPr="00C24CF7">
        <w:rPr>
          <w:szCs w:val="22"/>
        </w:rPr>
        <w:t xml:space="preserve">  loss of confidence, worry or anxiety, low self-esteem, anger, depression, apathy, irritability, loss of interest.</w:t>
      </w:r>
    </w:p>
    <w:p w:rsidR="0053589F" w:rsidRPr="00C24CF7" w:rsidRDefault="0053589F" w:rsidP="007A5D06">
      <w:pPr>
        <w:pStyle w:val="ListParagraph"/>
        <w:numPr>
          <w:ilvl w:val="0"/>
          <w:numId w:val="39"/>
        </w:numPr>
        <w:overflowPunct/>
        <w:autoSpaceDE/>
        <w:autoSpaceDN/>
        <w:adjustRightInd/>
        <w:jc w:val="left"/>
        <w:textAlignment w:val="auto"/>
        <w:rPr>
          <w:b/>
          <w:szCs w:val="22"/>
        </w:rPr>
      </w:pPr>
      <w:r w:rsidRPr="00C24CF7">
        <w:rPr>
          <w:b/>
          <w:szCs w:val="22"/>
        </w:rPr>
        <w:t>Behavioural:</w:t>
      </w:r>
      <w:r w:rsidRPr="00C24CF7">
        <w:rPr>
          <w:szCs w:val="22"/>
        </w:rPr>
        <w:t xml:space="preserve">  hostility, poor concentration, loss of creativity, withdrawal, absenteeism.</w:t>
      </w:r>
    </w:p>
    <w:p w:rsidR="009D51E4" w:rsidRDefault="009D51E4" w:rsidP="0053589F">
      <w:pPr>
        <w:ind w:firstLine="720"/>
        <w:rPr>
          <w:szCs w:val="22"/>
        </w:rPr>
      </w:pPr>
    </w:p>
    <w:p w:rsidR="00406137" w:rsidRPr="005167D9" w:rsidRDefault="00D45851" w:rsidP="00256B32">
      <w:pPr>
        <w:rPr>
          <w:i/>
          <w:szCs w:val="22"/>
        </w:rPr>
      </w:pPr>
      <w:r>
        <w:rPr>
          <w:i/>
          <w:szCs w:val="22"/>
        </w:rPr>
        <w:t xml:space="preserve">Refer to </w:t>
      </w:r>
      <w:r w:rsidR="0053589F" w:rsidRPr="005167D9">
        <w:rPr>
          <w:i/>
          <w:szCs w:val="22"/>
        </w:rPr>
        <w:t xml:space="preserve">Appendix </w:t>
      </w:r>
      <w:r w:rsidR="009F300A">
        <w:rPr>
          <w:i/>
          <w:szCs w:val="22"/>
        </w:rPr>
        <w:t>B</w:t>
      </w:r>
      <w:r w:rsidR="005167D9" w:rsidRPr="005167D9">
        <w:rPr>
          <w:i/>
          <w:szCs w:val="22"/>
        </w:rPr>
        <w:t xml:space="preserve"> </w:t>
      </w:r>
      <w:r>
        <w:rPr>
          <w:i/>
          <w:szCs w:val="22"/>
        </w:rPr>
        <w:t>–</w:t>
      </w:r>
      <w:r w:rsidR="005167D9" w:rsidRPr="005167D9">
        <w:rPr>
          <w:i/>
          <w:szCs w:val="22"/>
        </w:rPr>
        <w:t xml:space="preserve"> </w:t>
      </w:r>
      <w:r>
        <w:rPr>
          <w:i/>
          <w:szCs w:val="22"/>
        </w:rPr>
        <w:t>‘</w:t>
      </w:r>
      <w:r w:rsidR="0053589F" w:rsidRPr="005167D9">
        <w:rPr>
          <w:i/>
          <w:szCs w:val="22"/>
        </w:rPr>
        <w:t xml:space="preserve">How </w:t>
      </w:r>
      <w:r w:rsidR="006F61DA" w:rsidRPr="005167D9">
        <w:rPr>
          <w:i/>
          <w:szCs w:val="22"/>
        </w:rPr>
        <w:t>to</w:t>
      </w:r>
      <w:r w:rsidR="0053589F" w:rsidRPr="005167D9">
        <w:rPr>
          <w:i/>
          <w:szCs w:val="22"/>
        </w:rPr>
        <w:t xml:space="preserve"> </w:t>
      </w:r>
      <w:r w:rsidR="00256B32" w:rsidRPr="005167D9">
        <w:rPr>
          <w:i/>
          <w:szCs w:val="22"/>
        </w:rPr>
        <w:t>R</w:t>
      </w:r>
      <w:r w:rsidR="0053589F" w:rsidRPr="005167D9">
        <w:rPr>
          <w:i/>
          <w:szCs w:val="22"/>
        </w:rPr>
        <w:t xml:space="preserve">ecognise Stress </w:t>
      </w:r>
      <w:r w:rsidR="004B3B78">
        <w:rPr>
          <w:i/>
          <w:szCs w:val="22"/>
        </w:rPr>
        <w:t>in</w:t>
      </w:r>
      <w:r w:rsidR="009F300A">
        <w:rPr>
          <w:i/>
          <w:szCs w:val="22"/>
        </w:rPr>
        <w:t xml:space="preserve"> Workplace</w:t>
      </w:r>
      <w:r>
        <w:rPr>
          <w:i/>
          <w:szCs w:val="22"/>
        </w:rPr>
        <w:t>’</w:t>
      </w:r>
      <w:r w:rsidR="009F300A">
        <w:rPr>
          <w:i/>
          <w:szCs w:val="22"/>
        </w:rPr>
        <w:t xml:space="preserve"> </w:t>
      </w:r>
    </w:p>
    <w:p w:rsidR="00406137" w:rsidRPr="00CE2635" w:rsidRDefault="00646B12" w:rsidP="00646B12">
      <w:pPr>
        <w:pStyle w:val="Heading2"/>
        <w:tabs>
          <w:tab w:val="left" w:pos="1134"/>
        </w:tabs>
        <w:rPr>
          <w:rFonts w:ascii="Arial" w:hAnsi="Arial" w:cs="Arial"/>
          <w:color w:val="auto"/>
          <w:sz w:val="22"/>
          <w:szCs w:val="22"/>
        </w:rPr>
      </w:pPr>
      <w:bookmarkStart w:id="23" w:name="_Toc30673009"/>
      <w:r>
        <w:rPr>
          <w:rFonts w:ascii="Arial" w:hAnsi="Arial" w:cs="Arial"/>
          <w:color w:val="auto"/>
          <w:sz w:val="22"/>
          <w:szCs w:val="22"/>
        </w:rPr>
        <w:t>2.1.</w:t>
      </w:r>
      <w:r w:rsidR="008B6B1A">
        <w:rPr>
          <w:rFonts w:ascii="Arial" w:hAnsi="Arial" w:cs="Arial"/>
          <w:color w:val="auto"/>
          <w:sz w:val="22"/>
          <w:szCs w:val="22"/>
        </w:rPr>
        <w:t>1</w:t>
      </w:r>
      <w:r>
        <w:rPr>
          <w:rFonts w:ascii="Arial" w:hAnsi="Arial" w:cs="Arial"/>
          <w:color w:val="auto"/>
          <w:sz w:val="22"/>
          <w:szCs w:val="22"/>
        </w:rPr>
        <w:t xml:space="preserve"> </w:t>
      </w:r>
      <w:r>
        <w:rPr>
          <w:rFonts w:ascii="Arial" w:hAnsi="Arial" w:cs="Arial"/>
          <w:color w:val="auto"/>
          <w:sz w:val="22"/>
          <w:szCs w:val="22"/>
        </w:rPr>
        <w:tab/>
      </w:r>
      <w:r w:rsidR="005167D9">
        <w:rPr>
          <w:rFonts w:ascii="Arial" w:hAnsi="Arial" w:cs="Arial"/>
          <w:color w:val="auto"/>
          <w:sz w:val="22"/>
          <w:szCs w:val="22"/>
        </w:rPr>
        <w:t>Health and Wellbeing Benefits</w:t>
      </w:r>
      <w:bookmarkEnd w:id="23"/>
    </w:p>
    <w:p w:rsidR="00406137" w:rsidRDefault="00406137" w:rsidP="00406137">
      <w:pPr>
        <w:rPr>
          <w:b/>
          <w:szCs w:val="22"/>
        </w:rPr>
      </w:pPr>
    </w:p>
    <w:p w:rsidR="00D45851" w:rsidRDefault="004B3B78" w:rsidP="00DE01EF">
      <w:pPr>
        <w:jc w:val="left"/>
        <w:rPr>
          <w:b/>
          <w:szCs w:val="22"/>
        </w:rPr>
      </w:pPr>
      <w:r>
        <w:rPr>
          <w:rFonts w:cs="Arial"/>
          <w:bCs/>
          <w:color w:val="222222"/>
        </w:rPr>
        <w:t xml:space="preserve">A </w:t>
      </w:r>
      <w:r w:rsidR="00AE133E" w:rsidRPr="00AE133E">
        <w:rPr>
          <w:rFonts w:cs="Arial"/>
          <w:bCs/>
          <w:color w:val="222222"/>
        </w:rPr>
        <w:t xml:space="preserve">comprehensive </w:t>
      </w:r>
      <w:r>
        <w:rPr>
          <w:rFonts w:cs="Arial"/>
          <w:bCs/>
          <w:color w:val="222222"/>
        </w:rPr>
        <w:t>Health and Well</w:t>
      </w:r>
      <w:r w:rsidR="00385753">
        <w:rPr>
          <w:rFonts w:cs="Arial"/>
          <w:bCs/>
          <w:color w:val="222222"/>
        </w:rPr>
        <w:t>b</w:t>
      </w:r>
      <w:r>
        <w:rPr>
          <w:rFonts w:cs="Arial"/>
          <w:bCs/>
          <w:color w:val="222222"/>
        </w:rPr>
        <w:t>eing programme supports a range of benefits for all parties including</w:t>
      </w:r>
      <w:r w:rsidR="000A5CA4">
        <w:rPr>
          <w:rFonts w:cs="Arial"/>
          <w:bCs/>
          <w:color w:val="222222"/>
        </w:rPr>
        <w:t>,</w:t>
      </w:r>
      <w:r>
        <w:rPr>
          <w:rFonts w:cs="Arial"/>
          <w:bCs/>
          <w:color w:val="222222"/>
        </w:rPr>
        <w:t xml:space="preserve"> support with wellbeing and health care issues, </w:t>
      </w:r>
      <w:r w:rsidR="00D45851">
        <w:rPr>
          <w:rFonts w:cs="Arial"/>
          <w:color w:val="222222"/>
          <w:shd w:val="clear" w:color="auto" w:fill="FFFFFF"/>
        </w:rPr>
        <w:t>increase</w:t>
      </w:r>
      <w:r>
        <w:rPr>
          <w:rFonts w:cs="Arial"/>
          <w:color w:val="222222"/>
          <w:shd w:val="clear" w:color="auto" w:fill="FFFFFF"/>
        </w:rPr>
        <w:t>d</w:t>
      </w:r>
      <w:r w:rsidR="00D45851">
        <w:rPr>
          <w:rFonts w:cs="Arial"/>
          <w:color w:val="222222"/>
          <w:shd w:val="clear" w:color="auto" w:fill="FFFFFF"/>
        </w:rPr>
        <w:t xml:space="preserve"> productivity, decrease</w:t>
      </w:r>
      <w:r>
        <w:rPr>
          <w:rFonts w:cs="Arial"/>
          <w:color w:val="222222"/>
          <w:shd w:val="clear" w:color="auto" w:fill="FFFFFF"/>
        </w:rPr>
        <w:t>d absenteeism, improved</w:t>
      </w:r>
      <w:r w:rsidR="00D45851">
        <w:rPr>
          <w:rFonts w:cs="Arial"/>
          <w:color w:val="222222"/>
          <w:shd w:val="clear" w:color="auto" w:fill="FFFFFF"/>
        </w:rPr>
        <w:t xml:space="preserve"> morale</w:t>
      </w:r>
      <w:r>
        <w:rPr>
          <w:rFonts w:cs="Arial"/>
          <w:color w:val="222222"/>
          <w:shd w:val="clear" w:color="auto" w:fill="FFFFFF"/>
        </w:rPr>
        <w:t xml:space="preserve"> and encouraging and informing </w:t>
      </w:r>
      <w:r w:rsidR="00D45851">
        <w:rPr>
          <w:rFonts w:cs="Arial"/>
          <w:color w:val="222222"/>
          <w:shd w:val="clear" w:color="auto" w:fill="FFFFFF"/>
        </w:rPr>
        <w:t>positive lifestyle</w:t>
      </w:r>
      <w:r>
        <w:rPr>
          <w:rFonts w:cs="Arial"/>
          <w:color w:val="222222"/>
          <w:shd w:val="clear" w:color="auto" w:fill="FFFFFF"/>
        </w:rPr>
        <w:t xml:space="preserve"> choices</w:t>
      </w:r>
      <w:r w:rsidR="00D45851">
        <w:rPr>
          <w:rFonts w:cs="Arial"/>
          <w:color w:val="222222"/>
          <w:shd w:val="clear" w:color="auto" w:fill="FFFFFF"/>
        </w:rPr>
        <w:t>.</w:t>
      </w:r>
    </w:p>
    <w:p w:rsidR="00D45851" w:rsidRDefault="00D45851" w:rsidP="00406137">
      <w:pPr>
        <w:rPr>
          <w:b/>
          <w:szCs w:val="22"/>
        </w:rPr>
      </w:pPr>
    </w:p>
    <w:p w:rsidR="00D45851" w:rsidRPr="004B3B78" w:rsidRDefault="00D45851" w:rsidP="00406137">
      <w:pPr>
        <w:rPr>
          <w:rFonts w:cs="Arial"/>
          <w:color w:val="222222"/>
          <w:shd w:val="clear" w:color="auto" w:fill="FFFFFF"/>
        </w:rPr>
      </w:pPr>
      <w:r w:rsidRPr="004B3B78">
        <w:rPr>
          <w:rFonts w:cs="Arial"/>
          <w:color w:val="222222"/>
          <w:shd w:val="clear" w:color="auto" w:fill="FFFFFF"/>
        </w:rPr>
        <w:t>Some of the key areas where benefit</w:t>
      </w:r>
      <w:r w:rsidR="004B3B78">
        <w:rPr>
          <w:rFonts w:cs="Arial"/>
          <w:color w:val="222222"/>
          <w:shd w:val="clear" w:color="auto" w:fill="FFFFFF"/>
        </w:rPr>
        <w:t xml:space="preserve">s have been identified are: </w:t>
      </w:r>
    </w:p>
    <w:p w:rsidR="00D45851" w:rsidRDefault="00D45851" w:rsidP="00406137">
      <w:pPr>
        <w:rPr>
          <w:b/>
          <w:szCs w:val="22"/>
        </w:rPr>
      </w:pPr>
    </w:p>
    <w:p w:rsidR="00406137" w:rsidRPr="00107376" w:rsidRDefault="005167D9" w:rsidP="00406137">
      <w:pPr>
        <w:rPr>
          <w:b/>
          <w:szCs w:val="22"/>
        </w:rPr>
      </w:pPr>
      <w:r w:rsidRPr="00107376">
        <w:rPr>
          <w:b/>
          <w:szCs w:val="22"/>
        </w:rPr>
        <w:t>Employee:</w:t>
      </w:r>
    </w:p>
    <w:p w:rsidR="00406137" w:rsidRPr="00256B32" w:rsidRDefault="00406137" w:rsidP="00406137">
      <w:pPr>
        <w:rPr>
          <w:szCs w:val="22"/>
        </w:rPr>
      </w:pPr>
    </w:p>
    <w:p w:rsidR="00406137" w:rsidRDefault="005167D9" w:rsidP="006F61DA">
      <w:pPr>
        <w:pStyle w:val="ListParagraph"/>
        <w:numPr>
          <w:ilvl w:val="0"/>
          <w:numId w:val="42"/>
        </w:numPr>
        <w:overflowPunct/>
        <w:autoSpaceDE/>
        <w:autoSpaceDN/>
        <w:adjustRightInd/>
        <w:textAlignment w:val="auto"/>
        <w:rPr>
          <w:szCs w:val="22"/>
        </w:rPr>
      </w:pPr>
      <w:r>
        <w:rPr>
          <w:szCs w:val="22"/>
        </w:rPr>
        <w:t>Feel valued, fairly treated  and supported</w:t>
      </w:r>
    </w:p>
    <w:p w:rsidR="005167D9" w:rsidRDefault="00107376" w:rsidP="006F61DA">
      <w:pPr>
        <w:pStyle w:val="ListParagraph"/>
        <w:numPr>
          <w:ilvl w:val="0"/>
          <w:numId w:val="42"/>
        </w:numPr>
        <w:overflowPunct/>
        <w:autoSpaceDE/>
        <w:autoSpaceDN/>
        <w:adjustRightInd/>
        <w:textAlignment w:val="auto"/>
        <w:rPr>
          <w:szCs w:val="22"/>
        </w:rPr>
      </w:pPr>
      <w:r>
        <w:rPr>
          <w:szCs w:val="22"/>
        </w:rPr>
        <w:t>Clarity of role and expectation</w:t>
      </w:r>
      <w:r w:rsidR="00385753">
        <w:rPr>
          <w:szCs w:val="22"/>
        </w:rPr>
        <w:t>s</w:t>
      </w:r>
    </w:p>
    <w:p w:rsidR="005167D9" w:rsidRPr="00EC0CBF" w:rsidRDefault="005167D9" w:rsidP="006F61DA">
      <w:pPr>
        <w:pStyle w:val="ListParagraph"/>
        <w:numPr>
          <w:ilvl w:val="0"/>
          <w:numId w:val="42"/>
        </w:numPr>
        <w:overflowPunct/>
        <w:autoSpaceDE/>
        <w:autoSpaceDN/>
        <w:adjustRightInd/>
        <w:textAlignment w:val="auto"/>
        <w:rPr>
          <w:szCs w:val="22"/>
        </w:rPr>
      </w:pPr>
      <w:r>
        <w:rPr>
          <w:szCs w:val="22"/>
        </w:rPr>
        <w:t>Confidence to perform under pressure</w:t>
      </w:r>
    </w:p>
    <w:p w:rsidR="00027FFA" w:rsidRDefault="00107376" w:rsidP="006F61DA">
      <w:pPr>
        <w:pStyle w:val="ListParagraph"/>
        <w:numPr>
          <w:ilvl w:val="0"/>
          <w:numId w:val="42"/>
        </w:numPr>
        <w:overflowPunct/>
        <w:autoSpaceDE/>
        <w:autoSpaceDN/>
        <w:adjustRightInd/>
        <w:textAlignment w:val="auto"/>
        <w:rPr>
          <w:szCs w:val="22"/>
        </w:rPr>
      </w:pPr>
      <w:r>
        <w:rPr>
          <w:szCs w:val="22"/>
        </w:rPr>
        <w:t>Understand how to access support</w:t>
      </w:r>
      <w:r w:rsidR="005167D9">
        <w:rPr>
          <w:szCs w:val="22"/>
        </w:rPr>
        <w:t xml:space="preserve"> to </w:t>
      </w:r>
      <w:r w:rsidR="00406137" w:rsidRPr="00EC0CBF">
        <w:rPr>
          <w:szCs w:val="22"/>
        </w:rPr>
        <w:t>keep themselves healthy and safe</w:t>
      </w:r>
    </w:p>
    <w:p w:rsidR="00027FFA" w:rsidRDefault="00406137" w:rsidP="006F61DA">
      <w:pPr>
        <w:pStyle w:val="ListParagraph"/>
        <w:numPr>
          <w:ilvl w:val="0"/>
          <w:numId w:val="42"/>
        </w:numPr>
        <w:overflowPunct/>
        <w:autoSpaceDE/>
        <w:autoSpaceDN/>
        <w:adjustRightInd/>
        <w:textAlignment w:val="auto"/>
        <w:rPr>
          <w:szCs w:val="22"/>
        </w:rPr>
      </w:pPr>
      <w:r w:rsidRPr="00027FFA">
        <w:rPr>
          <w:szCs w:val="22"/>
        </w:rPr>
        <w:t>Reduction in illness and improved health and wellbeing</w:t>
      </w:r>
    </w:p>
    <w:p w:rsidR="00406137" w:rsidRDefault="005167D9" w:rsidP="00CC49B8">
      <w:pPr>
        <w:pStyle w:val="ListParagraph"/>
        <w:numPr>
          <w:ilvl w:val="0"/>
          <w:numId w:val="42"/>
        </w:numPr>
        <w:overflowPunct/>
        <w:autoSpaceDE/>
        <w:autoSpaceDN/>
        <w:adjustRightInd/>
        <w:textAlignment w:val="auto"/>
        <w:rPr>
          <w:szCs w:val="22"/>
        </w:rPr>
      </w:pPr>
      <w:r>
        <w:rPr>
          <w:szCs w:val="22"/>
        </w:rPr>
        <w:t xml:space="preserve">Feeling </w:t>
      </w:r>
      <w:r w:rsidR="00406137" w:rsidRPr="00027FFA">
        <w:rPr>
          <w:szCs w:val="22"/>
        </w:rPr>
        <w:t>supported to understand and adapt to change.</w:t>
      </w:r>
    </w:p>
    <w:p w:rsidR="005167D9" w:rsidRPr="00CC49B8" w:rsidRDefault="005167D9" w:rsidP="00CC49B8">
      <w:pPr>
        <w:pStyle w:val="ListParagraph"/>
        <w:numPr>
          <w:ilvl w:val="0"/>
          <w:numId w:val="42"/>
        </w:numPr>
        <w:overflowPunct/>
        <w:autoSpaceDE/>
        <w:autoSpaceDN/>
        <w:adjustRightInd/>
        <w:textAlignment w:val="auto"/>
        <w:rPr>
          <w:szCs w:val="22"/>
        </w:rPr>
      </w:pPr>
      <w:r>
        <w:rPr>
          <w:szCs w:val="22"/>
        </w:rPr>
        <w:t>Work life balance is assured</w:t>
      </w:r>
    </w:p>
    <w:p w:rsidR="00406137" w:rsidRPr="00107376" w:rsidRDefault="00406137" w:rsidP="00406137">
      <w:pPr>
        <w:rPr>
          <w:b/>
          <w:szCs w:val="22"/>
        </w:rPr>
      </w:pPr>
    </w:p>
    <w:p w:rsidR="00851761" w:rsidRPr="00107376" w:rsidRDefault="00851761" w:rsidP="00406137">
      <w:pPr>
        <w:rPr>
          <w:b/>
          <w:szCs w:val="22"/>
        </w:rPr>
      </w:pPr>
      <w:r w:rsidRPr="00107376">
        <w:rPr>
          <w:b/>
          <w:szCs w:val="22"/>
        </w:rPr>
        <w:t>Trust:</w:t>
      </w:r>
    </w:p>
    <w:p w:rsidR="00851761" w:rsidRPr="00851761" w:rsidRDefault="00851761" w:rsidP="00406137">
      <w:pPr>
        <w:rPr>
          <w:szCs w:val="22"/>
        </w:rPr>
      </w:pPr>
    </w:p>
    <w:p w:rsidR="00406137" w:rsidRPr="00EC0CBF" w:rsidRDefault="00851761" w:rsidP="006F61DA">
      <w:pPr>
        <w:pStyle w:val="ListParagraph"/>
        <w:numPr>
          <w:ilvl w:val="0"/>
          <w:numId w:val="43"/>
        </w:numPr>
        <w:overflowPunct/>
        <w:autoSpaceDE/>
        <w:autoSpaceDN/>
        <w:adjustRightInd/>
        <w:textAlignment w:val="auto"/>
        <w:rPr>
          <w:szCs w:val="22"/>
        </w:rPr>
      </w:pPr>
      <w:r>
        <w:rPr>
          <w:szCs w:val="22"/>
        </w:rPr>
        <w:t>Healthy and productive workforce</w:t>
      </w:r>
    </w:p>
    <w:p w:rsidR="00406137" w:rsidRPr="00EC0CBF" w:rsidRDefault="00406137" w:rsidP="006F61DA">
      <w:pPr>
        <w:pStyle w:val="ListParagraph"/>
        <w:numPr>
          <w:ilvl w:val="0"/>
          <w:numId w:val="43"/>
        </w:numPr>
        <w:overflowPunct/>
        <w:autoSpaceDE/>
        <w:autoSpaceDN/>
        <w:adjustRightInd/>
        <w:textAlignment w:val="auto"/>
        <w:rPr>
          <w:szCs w:val="22"/>
        </w:rPr>
      </w:pPr>
      <w:r w:rsidRPr="00EC0CBF">
        <w:rPr>
          <w:szCs w:val="22"/>
        </w:rPr>
        <w:t>Improved retention of good employees, reducing the cost of organisational turnover and retaining skilled and experienced workers</w:t>
      </w:r>
    </w:p>
    <w:p w:rsidR="00406137" w:rsidRPr="00EC0CBF" w:rsidRDefault="00406137" w:rsidP="006F61DA">
      <w:pPr>
        <w:pStyle w:val="ListParagraph"/>
        <w:numPr>
          <w:ilvl w:val="0"/>
          <w:numId w:val="43"/>
        </w:numPr>
        <w:overflowPunct/>
        <w:autoSpaceDE/>
        <w:autoSpaceDN/>
        <w:adjustRightInd/>
        <w:textAlignment w:val="auto"/>
        <w:rPr>
          <w:szCs w:val="22"/>
        </w:rPr>
      </w:pPr>
      <w:r w:rsidRPr="00EC0CBF">
        <w:rPr>
          <w:szCs w:val="22"/>
        </w:rPr>
        <w:t>Excellent patient experience with employees and patients recommending the Trust as the provider of choi</w:t>
      </w:r>
      <w:r w:rsidR="00851761">
        <w:rPr>
          <w:szCs w:val="22"/>
        </w:rPr>
        <w:t>ce</w:t>
      </w:r>
    </w:p>
    <w:p w:rsidR="00851761" w:rsidRDefault="00406137" w:rsidP="006F61DA">
      <w:pPr>
        <w:pStyle w:val="ListParagraph"/>
        <w:numPr>
          <w:ilvl w:val="0"/>
          <w:numId w:val="43"/>
        </w:numPr>
        <w:overflowPunct/>
        <w:autoSpaceDE/>
        <w:autoSpaceDN/>
        <w:adjustRightInd/>
        <w:textAlignment w:val="auto"/>
        <w:rPr>
          <w:szCs w:val="22"/>
        </w:rPr>
      </w:pPr>
      <w:r w:rsidRPr="00EC0CBF">
        <w:rPr>
          <w:szCs w:val="22"/>
        </w:rPr>
        <w:t>Enhanced reputation in the local community</w:t>
      </w:r>
    </w:p>
    <w:p w:rsidR="00406137" w:rsidRPr="00EC0CBF" w:rsidRDefault="00851761" w:rsidP="006F61DA">
      <w:pPr>
        <w:pStyle w:val="ListParagraph"/>
        <w:numPr>
          <w:ilvl w:val="0"/>
          <w:numId w:val="43"/>
        </w:numPr>
        <w:overflowPunct/>
        <w:autoSpaceDE/>
        <w:autoSpaceDN/>
        <w:adjustRightInd/>
        <w:textAlignment w:val="auto"/>
        <w:rPr>
          <w:szCs w:val="22"/>
        </w:rPr>
      </w:pPr>
      <w:r>
        <w:rPr>
          <w:szCs w:val="22"/>
        </w:rPr>
        <w:t>Confi</w:t>
      </w:r>
      <w:r w:rsidR="00107376">
        <w:rPr>
          <w:szCs w:val="22"/>
        </w:rPr>
        <w:t>dence in offer of a modern health and well</w:t>
      </w:r>
      <w:r>
        <w:rPr>
          <w:szCs w:val="22"/>
        </w:rPr>
        <w:t>being offer</w:t>
      </w:r>
      <w:r w:rsidR="00406137" w:rsidRPr="00EC0CBF">
        <w:rPr>
          <w:szCs w:val="22"/>
        </w:rPr>
        <w:t>.</w:t>
      </w:r>
    </w:p>
    <w:p w:rsidR="00406137" w:rsidRPr="00EC0CBF" w:rsidRDefault="00406137" w:rsidP="00646B12">
      <w:pPr>
        <w:pStyle w:val="Heading2"/>
        <w:tabs>
          <w:tab w:val="left" w:pos="1134"/>
        </w:tabs>
        <w:rPr>
          <w:rFonts w:ascii="Arial" w:hAnsi="Arial" w:cs="Arial"/>
          <w:color w:val="auto"/>
          <w:sz w:val="22"/>
          <w:szCs w:val="22"/>
        </w:rPr>
      </w:pPr>
      <w:bookmarkStart w:id="24" w:name="_Toc30673012"/>
      <w:r w:rsidRPr="00EC0CBF">
        <w:rPr>
          <w:rFonts w:ascii="Arial" w:hAnsi="Arial" w:cs="Arial"/>
          <w:color w:val="auto"/>
          <w:sz w:val="22"/>
          <w:szCs w:val="22"/>
        </w:rPr>
        <w:t>Patients</w:t>
      </w:r>
      <w:r w:rsidR="00851761">
        <w:rPr>
          <w:rFonts w:ascii="Arial" w:hAnsi="Arial" w:cs="Arial"/>
          <w:color w:val="auto"/>
          <w:sz w:val="22"/>
          <w:szCs w:val="22"/>
        </w:rPr>
        <w:t>:</w:t>
      </w:r>
      <w:bookmarkEnd w:id="24"/>
    </w:p>
    <w:p w:rsidR="00406137" w:rsidRPr="00810110" w:rsidRDefault="00406137" w:rsidP="00406137">
      <w:pPr>
        <w:ind w:left="720"/>
        <w:rPr>
          <w:b/>
          <w:szCs w:val="22"/>
        </w:rPr>
      </w:pPr>
    </w:p>
    <w:p w:rsidR="00406137" w:rsidRPr="005D5BFA" w:rsidRDefault="00406137" w:rsidP="00406137">
      <w:pPr>
        <w:pStyle w:val="ListParagraph"/>
        <w:numPr>
          <w:ilvl w:val="0"/>
          <w:numId w:val="40"/>
        </w:numPr>
        <w:overflowPunct/>
        <w:autoSpaceDE/>
        <w:autoSpaceDN/>
        <w:adjustRightInd/>
        <w:jc w:val="left"/>
        <w:textAlignment w:val="auto"/>
        <w:rPr>
          <w:szCs w:val="22"/>
        </w:rPr>
      </w:pPr>
      <w:r w:rsidRPr="005D5BFA">
        <w:rPr>
          <w:szCs w:val="22"/>
        </w:rPr>
        <w:t xml:space="preserve">Stability in the workforce </w:t>
      </w:r>
      <w:r>
        <w:rPr>
          <w:szCs w:val="22"/>
        </w:rPr>
        <w:t xml:space="preserve">helping to </w:t>
      </w:r>
      <w:r w:rsidRPr="005D5BFA">
        <w:rPr>
          <w:szCs w:val="22"/>
        </w:rPr>
        <w:t>provid</w:t>
      </w:r>
      <w:r>
        <w:rPr>
          <w:szCs w:val="22"/>
        </w:rPr>
        <w:t>e</w:t>
      </w:r>
      <w:r w:rsidRPr="005D5BFA">
        <w:rPr>
          <w:szCs w:val="22"/>
        </w:rPr>
        <w:t xml:space="preserve"> consistent and safe care</w:t>
      </w:r>
      <w:r>
        <w:rPr>
          <w:szCs w:val="22"/>
        </w:rPr>
        <w:t xml:space="preserve"> for patients</w:t>
      </w:r>
    </w:p>
    <w:p w:rsidR="00406137" w:rsidRPr="005D5BFA" w:rsidRDefault="00406137" w:rsidP="00406137">
      <w:pPr>
        <w:pStyle w:val="ListParagraph"/>
        <w:numPr>
          <w:ilvl w:val="0"/>
          <w:numId w:val="40"/>
        </w:numPr>
        <w:overflowPunct/>
        <w:autoSpaceDE/>
        <w:autoSpaceDN/>
        <w:adjustRightInd/>
        <w:jc w:val="left"/>
        <w:textAlignment w:val="auto"/>
        <w:rPr>
          <w:szCs w:val="22"/>
        </w:rPr>
      </w:pPr>
      <w:r w:rsidRPr="005D5BFA">
        <w:rPr>
          <w:szCs w:val="22"/>
        </w:rPr>
        <w:t>Improved access to services due to increased productivity</w:t>
      </w:r>
    </w:p>
    <w:p w:rsidR="00406137" w:rsidRPr="002F3967" w:rsidRDefault="00406137" w:rsidP="00406137">
      <w:pPr>
        <w:pStyle w:val="ListParagraph"/>
        <w:numPr>
          <w:ilvl w:val="0"/>
          <w:numId w:val="40"/>
        </w:numPr>
        <w:overflowPunct/>
        <w:autoSpaceDE/>
        <w:autoSpaceDN/>
        <w:adjustRightInd/>
        <w:jc w:val="left"/>
        <w:textAlignment w:val="auto"/>
        <w:rPr>
          <w:szCs w:val="22"/>
        </w:rPr>
      </w:pPr>
      <w:r w:rsidRPr="002F3967">
        <w:rPr>
          <w:szCs w:val="22"/>
        </w:rPr>
        <w:t>Reduced number of accidents and complaints</w:t>
      </w:r>
    </w:p>
    <w:p w:rsidR="00406137" w:rsidRPr="002F3967" w:rsidRDefault="00406137" w:rsidP="00406137">
      <w:pPr>
        <w:pStyle w:val="ListParagraph"/>
        <w:numPr>
          <w:ilvl w:val="0"/>
          <w:numId w:val="40"/>
        </w:numPr>
        <w:overflowPunct/>
        <w:autoSpaceDE/>
        <w:autoSpaceDN/>
        <w:adjustRightInd/>
        <w:jc w:val="left"/>
        <w:textAlignment w:val="auto"/>
        <w:rPr>
          <w:szCs w:val="22"/>
        </w:rPr>
      </w:pPr>
      <w:r w:rsidRPr="002F3967">
        <w:rPr>
          <w:szCs w:val="22"/>
        </w:rPr>
        <w:t>Reduced infection rates</w:t>
      </w:r>
    </w:p>
    <w:p w:rsidR="00406137" w:rsidRPr="005D5BFA" w:rsidRDefault="004713F2" w:rsidP="00406137">
      <w:pPr>
        <w:pStyle w:val="ListParagraph"/>
        <w:numPr>
          <w:ilvl w:val="0"/>
          <w:numId w:val="40"/>
        </w:numPr>
        <w:overflowPunct/>
        <w:autoSpaceDE/>
        <w:autoSpaceDN/>
        <w:adjustRightInd/>
        <w:jc w:val="left"/>
        <w:textAlignment w:val="auto"/>
        <w:rPr>
          <w:szCs w:val="22"/>
        </w:rPr>
      </w:pPr>
      <w:r w:rsidRPr="008902E3">
        <w:rPr>
          <w:szCs w:val="22"/>
        </w:rPr>
        <w:t>Pa</w:t>
      </w:r>
      <w:r>
        <w:rPr>
          <w:szCs w:val="22"/>
        </w:rPr>
        <w:t>tient experience is improved by</w:t>
      </w:r>
      <w:r w:rsidRPr="008902E3">
        <w:rPr>
          <w:szCs w:val="22"/>
        </w:rPr>
        <w:t xml:space="preserve"> a more positive, energised and happier environment.</w:t>
      </w:r>
    </w:p>
    <w:p w:rsidR="0053589F" w:rsidRPr="00CE2635" w:rsidRDefault="00C24CF7" w:rsidP="00646B12">
      <w:pPr>
        <w:pStyle w:val="Heading2"/>
        <w:tabs>
          <w:tab w:val="left" w:pos="1134"/>
        </w:tabs>
        <w:rPr>
          <w:rFonts w:ascii="Arial" w:hAnsi="Arial" w:cs="Arial"/>
          <w:color w:val="auto"/>
          <w:sz w:val="22"/>
          <w:szCs w:val="22"/>
        </w:rPr>
      </w:pPr>
      <w:bookmarkStart w:id="25" w:name="_Toc30673013"/>
      <w:r w:rsidRPr="00CE2635">
        <w:rPr>
          <w:rFonts w:ascii="Arial" w:hAnsi="Arial" w:cs="Arial"/>
          <w:color w:val="auto"/>
          <w:sz w:val="22"/>
          <w:szCs w:val="22"/>
        </w:rPr>
        <w:t>2.</w:t>
      </w:r>
      <w:r w:rsidR="00107376">
        <w:rPr>
          <w:rFonts w:ascii="Arial" w:hAnsi="Arial" w:cs="Arial"/>
          <w:color w:val="auto"/>
          <w:sz w:val="22"/>
          <w:szCs w:val="22"/>
        </w:rPr>
        <w:t>2</w:t>
      </w:r>
      <w:r w:rsidRPr="00CE2635">
        <w:rPr>
          <w:rFonts w:ascii="Arial" w:hAnsi="Arial" w:cs="Arial"/>
          <w:color w:val="auto"/>
          <w:sz w:val="22"/>
          <w:szCs w:val="22"/>
        </w:rPr>
        <w:tab/>
      </w:r>
      <w:r w:rsidR="0053589F" w:rsidRPr="00CE2635">
        <w:rPr>
          <w:rFonts w:ascii="Arial" w:hAnsi="Arial" w:cs="Arial"/>
          <w:color w:val="auto"/>
          <w:sz w:val="22"/>
          <w:szCs w:val="22"/>
        </w:rPr>
        <w:t>Staff Support Services</w:t>
      </w:r>
      <w:bookmarkEnd w:id="25"/>
    </w:p>
    <w:p w:rsidR="00C24CF7" w:rsidRDefault="00C24CF7" w:rsidP="00E646BD">
      <w:pPr>
        <w:rPr>
          <w:b/>
          <w:szCs w:val="22"/>
        </w:rPr>
      </w:pPr>
    </w:p>
    <w:p w:rsidR="0053589F" w:rsidRDefault="00CF568B" w:rsidP="00C24CF7">
      <w:pPr>
        <w:pStyle w:val="ListParagraph"/>
        <w:tabs>
          <w:tab w:val="left" w:pos="0"/>
        </w:tabs>
        <w:ind w:left="0"/>
        <w:rPr>
          <w:szCs w:val="22"/>
        </w:rPr>
      </w:pPr>
      <w:r>
        <w:rPr>
          <w:szCs w:val="22"/>
        </w:rPr>
        <w:t>The Trust Health and Well</w:t>
      </w:r>
      <w:r w:rsidR="00385753">
        <w:rPr>
          <w:szCs w:val="22"/>
        </w:rPr>
        <w:t>b</w:t>
      </w:r>
      <w:r>
        <w:rPr>
          <w:szCs w:val="22"/>
        </w:rPr>
        <w:t>eing programme includes a Staff Support service offering</w:t>
      </w:r>
      <w:r w:rsidR="0053589F" w:rsidRPr="00015CAF">
        <w:rPr>
          <w:szCs w:val="22"/>
        </w:rPr>
        <w:t xml:space="preserve"> counselling, </w:t>
      </w:r>
      <w:r>
        <w:rPr>
          <w:szCs w:val="22"/>
        </w:rPr>
        <w:t xml:space="preserve">mental health and resilience support, </w:t>
      </w:r>
      <w:r w:rsidR="0053589F" w:rsidRPr="00015CAF">
        <w:rPr>
          <w:szCs w:val="22"/>
        </w:rPr>
        <w:t>stress management</w:t>
      </w:r>
      <w:r>
        <w:rPr>
          <w:szCs w:val="22"/>
        </w:rPr>
        <w:t xml:space="preserve"> guidance</w:t>
      </w:r>
      <w:r w:rsidR="0053589F" w:rsidRPr="00015CAF">
        <w:rPr>
          <w:szCs w:val="22"/>
        </w:rPr>
        <w:t>, personal/professional support, critical incident debriefing/defusing, solution focussed therapy, cogni</w:t>
      </w:r>
      <w:r>
        <w:rPr>
          <w:szCs w:val="22"/>
        </w:rPr>
        <w:t>tive behavioural therapy (CBT)</w:t>
      </w:r>
      <w:r w:rsidR="0053589F">
        <w:rPr>
          <w:szCs w:val="22"/>
        </w:rPr>
        <w:t xml:space="preserve">, mood management groups, </w:t>
      </w:r>
      <w:r>
        <w:rPr>
          <w:szCs w:val="22"/>
        </w:rPr>
        <w:t xml:space="preserve">wellbeing </w:t>
      </w:r>
      <w:r w:rsidR="0053589F" w:rsidRPr="00015CAF">
        <w:rPr>
          <w:szCs w:val="22"/>
        </w:rPr>
        <w:t>signposting and general advice</w:t>
      </w:r>
      <w:r w:rsidR="0053589F" w:rsidRPr="00CF568B">
        <w:rPr>
          <w:szCs w:val="22"/>
        </w:rPr>
        <w:t>. </w:t>
      </w:r>
      <w:r w:rsidRPr="00CF568B">
        <w:rPr>
          <w:szCs w:val="22"/>
        </w:rPr>
        <w:t xml:space="preserve"> An individual can </w:t>
      </w:r>
      <w:r>
        <w:rPr>
          <w:szCs w:val="22"/>
        </w:rPr>
        <w:t xml:space="preserve">refer themselves or </w:t>
      </w:r>
      <w:r w:rsidRPr="00CF568B">
        <w:rPr>
          <w:szCs w:val="22"/>
        </w:rPr>
        <w:t xml:space="preserve">be referred by their Manager </w:t>
      </w:r>
      <w:r>
        <w:rPr>
          <w:szCs w:val="22"/>
        </w:rPr>
        <w:t xml:space="preserve">to access </w:t>
      </w:r>
      <w:r w:rsidR="00385753">
        <w:rPr>
          <w:szCs w:val="22"/>
        </w:rPr>
        <w:t>S</w:t>
      </w:r>
      <w:r w:rsidRPr="00CF568B">
        <w:rPr>
          <w:szCs w:val="22"/>
        </w:rPr>
        <w:t xml:space="preserve">taff </w:t>
      </w:r>
      <w:r w:rsidR="00385753">
        <w:rPr>
          <w:szCs w:val="22"/>
        </w:rPr>
        <w:t>S</w:t>
      </w:r>
      <w:r w:rsidRPr="00CF568B">
        <w:rPr>
          <w:szCs w:val="22"/>
        </w:rPr>
        <w:t xml:space="preserve">upport </w:t>
      </w:r>
      <w:r>
        <w:rPr>
          <w:szCs w:val="22"/>
        </w:rPr>
        <w:t xml:space="preserve">services.  </w:t>
      </w:r>
    </w:p>
    <w:p w:rsidR="00483637" w:rsidRDefault="00483637" w:rsidP="00C24CF7">
      <w:pPr>
        <w:pStyle w:val="ListParagraph"/>
        <w:tabs>
          <w:tab w:val="left" w:pos="0"/>
        </w:tabs>
        <w:ind w:left="0"/>
        <w:rPr>
          <w:szCs w:val="22"/>
        </w:rPr>
      </w:pPr>
    </w:p>
    <w:p w:rsidR="00483637" w:rsidRPr="00CF568B" w:rsidRDefault="00483637" w:rsidP="00C24CF7">
      <w:pPr>
        <w:pStyle w:val="ListParagraph"/>
        <w:tabs>
          <w:tab w:val="left" w:pos="0"/>
        </w:tabs>
        <w:ind w:left="0"/>
        <w:rPr>
          <w:szCs w:val="22"/>
        </w:rPr>
      </w:pPr>
    </w:p>
    <w:p w:rsidR="0053589F" w:rsidRPr="00CF568B" w:rsidRDefault="0053589F" w:rsidP="0053589F">
      <w:pPr>
        <w:pStyle w:val="ListParagraph"/>
        <w:ind w:left="1134"/>
        <w:rPr>
          <w:szCs w:val="22"/>
        </w:rPr>
      </w:pPr>
    </w:p>
    <w:p w:rsidR="008D63E0" w:rsidRPr="008B6B1A" w:rsidRDefault="00107376" w:rsidP="008B6B1A">
      <w:pPr>
        <w:pStyle w:val="Heading2"/>
        <w:rPr>
          <w:rFonts w:ascii="Arial" w:hAnsi="Arial" w:cs="Arial"/>
          <w:color w:val="auto"/>
          <w:sz w:val="22"/>
        </w:rPr>
      </w:pPr>
      <w:bookmarkStart w:id="26" w:name="_Toc30673014"/>
      <w:r>
        <w:rPr>
          <w:rFonts w:ascii="Arial" w:hAnsi="Arial" w:cs="Arial"/>
          <w:color w:val="auto"/>
          <w:sz w:val="22"/>
        </w:rPr>
        <w:t>2.3</w:t>
      </w:r>
      <w:r w:rsidR="008D63E0" w:rsidRPr="008B6B1A">
        <w:rPr>
          <w:rFonts w:ascii="Arial" w:hAnsi="Arial" w:cs="Arial"/>
          <w:color w:val="auto"/>
          <w:sz w:val="22"/>
        </w:rPr>
        <w:t xml:space="preserve"> </w:t>
      </w:r>
      <w:r w:rsidR="008D63E0" w:rsidRPr="008B6B1A">
        <w:rPr>
          <w:rFonts w:ascii="Arial" w:hAnsi="Arial" w:cs="Arial"/>
          <w:color w:val="auto"/>
          <w:sz w:val="22"/>
        </w:rPr>
        <w:tab/>
        <w:t>Health and Safety Department</w:t>
      </w:r>
      <w:bookmarkEnd w:id="26"/>
    </w:p>
    <w:p w:rsidR="008D63E0" w:rsidRDefault="008D63E0" w:rsidP="00E646BD"/>
    <w:p w:rsidR="0053589F" w:rsidRPr="00CC49B8" w:rsidRDefault="008D63E0" w:rsidP="00CC49B8">
      <w:r>
        <w:t xml:space="preserve">The Health and Safety Department provides support and advice for </w:t>
      </w:r>
      <w:r w:rsidR="000374DA">
        <w:rPr>
          <w:szCs w:val="22"/>
        </w:rPr>
        <w:t>employees</w:t>
      </w:r>
      <w:r>
        <w:t xml:space="preserve"> and managers in the practical management of existing or new conditions including Musculoskeletal Disorders via the Manual Handling Advisory Team and Display Screen Equipment Advisory Team. Additionally, the department monitors risk assessments and assists in the management thereof.</w:t>
      </w:r>
    </w:p>
    <w:p w:rsidR="0053589F" w:rsidRPr="00CE2635" w:rsidRDefault="00C24CF7" w:rsidP="00646B12">
      <w:pPr>
        <w:pStyle w:val="Heading2"/>
        <w:tabs>
          <w:tab w:val="left" w:pos="1134"/>
        </w:tabs>
        <w:rPr>
          <w:rFonts w:ascii="Arial" w:hAnsi="Arial" w:cs="Arial"/>
          <w:sz w:val="22"/>
          <w:szCs w:val="22"/>
        </w:rPr>
      </w:pPr>
      <w:bookmarkStart w:id="27" w:name="_Toc30673015"/>
      <w:r w:rsidRPr="00CE2635">
        <w:rPr>
          <w:rFonts w:ascii="Arial" w:hAnsi="Arial" w:cs="Arial"/>
          <w:color w:val="auto"/>
          <w:sz w:val="22"/>
          <w:szCs w:val="22"/>
        </w:rPr>
        <w:t>2.</w:t>
      </w:r>
      <w:r w:rsidR="00107376">
        <w:rPr>
          <w:rFonts w:ascii="Arial" w:hAnsi="Arial" w:cs="Arial"/>
          <w:color w:val="auto"/>
          <w:sz w:val="22"/>
          <w:szCs w:val="22"/>
        </w:rPr>
        <w:t>4</w:t>
      </w:r>
      <w:r w:rsidRPr="00CE2635">
        <w:rPr>
          <w:rFonts w:ascii="Arial" w:hAnsi="Arial" w:cs="Arial"/>
          <w:color w:val="auto"/>
          <w:sz w:val="22"/>
          <w:szCs w:val="22"/>
        </w:rPr>
        <w:t xml:space="preserve"> </w:t>
      </w:r>
      <w:r w:rsidR="00493AE0" w:rsidRPr="00CE2635">
        <w:rPr>
          <w:rFonts w:ascii="Arial" w:hAnsi="Arial" w:cs="Arial"/>
          <w:color w:val="auto"/>
          <w:sz w:val="22"/>
          <w:szCs w:val="22"/>
        </w:rPr>
        <w:tab/>
      </w:r>
      <w:r w:rsidR="0053589F" w:rsidRPr="00CE2635">
        <w:rPr>
          <w:rFonts w:ascii="Arial" w:hAnsi="Arial" w:cs="Arial"/>
          <w:color w:val="auto"/>
          <w:sz w:val="22"/>
          <w:szCs w:val="22"/>
        </w:rPr>
        <w:t>Stop Smoking and Smoke Free Environment</w:t>
      </w:r>
      <w:bookmarkEnd w:id="27"/>
    </w:p>
    <w:p w:rsidR="00C24CF7" w:rsidRDefault="00C24CF7" w:rsidP="00E646BD">
      <w:pPr>
        <w:rPr>
          <w:szCs w:val="22"/>
        </w:rPr>
      </w:pPr>
    </w:p>
    <w:p w:rsidR="0053589F" w:rsidRDefault="004713F2" w:rsidP="00E646BD">
      <w:pPr>
        <w:rPr>
          <w:szCs w:val="22"/>
        </w:rPr>
      </w:pPr>
      <w:r>
        <w:rPr>
          <w:szCs w:val="22"/>
        </w:rPr>
        <w:t xml:space="preserve">The Trust acknowledges the smoke free site requirements as promoted by Smoke Free England </w:t>
      </w:r>
      <w:r w:rsidR="00AE7CF6">
        <w:rPr>
          <w:szCs w:val="22"/>
        </w:rPr>
        <w:t>(Ref</w:t>
      </w:r>
      <w:r>
        <w:rPr>
          <w:szCs w:val="22"/>
        </w:rPr>
        <w:t xml:space="preserve"> 8).  </w:t>
      </w:r>
      <w:r w:rsidR="0053589F">
        <w:rPr>
          <w:szCs w:val="22"/>
        </w:rPr>
        <w:t xml:space="preserve">Alongside this the Trust is encouraging </w:t>
      </w:r>
      <w:r w:rsidR="000374DA">
        <w:rPr>
          <w:szCs w:val="22"/>
        </w:rPr>
        <w:t xml:space="preserve">employees </w:t>
      </w:r>
      <w:r w:rsidR="0053589F">
        <w:rPr>
          <w:szCs w:val="22"/>
        </w:rPr>
        <w:t>to stop smoking</w:t>
      </w:r>
      <w:r w:rsidR="000F5C86">
        <w:rPr>
          <w:szCs w:val="22"/>
        </w:rPr>
        <w:t xml:space="preserve"> via the various stop smoking services promoted across the Trust as </w:t>
      </w:r>
      <w:r w:rsidR="004D299F">
        <w:rPr>
          <w:szCs w:val="22"/>
        </w:rPr>
        <w:t xml:space="preserve">promoted </w:t>
      </w:r>
      <w:r w:rsidR="000F5C86">
        <w:rPr>
          <w:szCs w:val="22"/>
        </w:rPr>
        <w:t>on the intranet.</w:t>
      </w:r>
    </w:p>
    <w:p w:rsidR="0053589F" w:rsidRDefault="00C24CF7" w:rsidP="00646B12">
      <w:pPr>
        <w:pStyle w:val="Heading2"/>
        <w:tabs>
          <w:tab w:val="left" w:pos="1134"/>
        </w:tabs>
        <w:rPr>
          <w:rFonts w:ascii="Arial" w:hAnsi="Arial" w:cs="Arial"/>
          <w:color w:val="auto"/>
          <w:sz w:val="22"/>
          <w:szCs w:val="22"/>
        </w:rPr>
      </w:pPr>
      <w:bookmarkStart w:id="28" w:name="_Toc30673016"/>
      <w:r w:rsidRPr="00256B32">
        <w:rPr>
          <w:rFonts w:ascii="Arial" w:hAnsi="Arial" w:cs="Arial"/>
          <w:color w:val="auto"/>
          <w:sz w:val="22"/>
          <w:szCs w:val="22"/>
        </w:rPr>
        <w:t>2.</w:t>
      </w:r>
      <w:r w:rsidR="00107376">
        <w:rPr>
          <w:rFonts w:ascii="Arial" w:hAnsi="Arial" w:cs="Arial"/>
          <w:color w:val="auto"/>
          <w:sz w:val="22"/>
          <w:szCs w:val="22"/>
        </w:rPr>
        <w:t>5</w:t>
      </w:r>
      <w:r w:rsidRPr="00256B32">
        <w:rPr>
          <w:rFonts w:ascii="Arial" w:hAnsi="Arial" w:cs="Arial"/>
          <w:color w:val="auto"/>
          <w:sz w:val="22"/>
          <w:szCs w:val="22"/>
        </w:rPr>
        <w:tab/>
      </w:r>
      <w:r w:rsidR="0053589F" w:rsidRPr="00256B32">
        <w:rPr>
          <w:rFonts w:ascii="Arial" w:hAnsi="Arial" w:cs="Arial"/>
          <w:color w:val="auto"/>
          <w:sz w:val="22"/>
          <w:szCs w:val="22"/>
        </w:rPr>
        <w:t>Occupational Health</w:t>
      </w:r>
      <w:r w:rsidRPr="00256B32">
        <w:rPr>
          <w:rFonts w:ascii="Arial" w:hAnsi="Arial" w:cs="Arial"/>
          <w:color w:val="auto"/>
          <w:sz w:val="22"/>
          <w:szCs w:val="22"/>
        </w:rPr>
        <w:t xml:space="preserve"> Department</w:t>
      </w:r>
      <w:bookmarkEnd w:id="28"/>
      <w:r w:rsidRPr="00256B32">
        <w:rPr>
          <w:rFonts w:ascii="Arial" w:hAnsi="Arial" w:cs="Arial"/>
          <w:color w:val="auto"/>
          <w:sz w:val="22"/>
          <w:szCs w:val="22"/>
        </w:rPr>
        <w:t xml:space="preserve"> </w:t>
      </w:r>
    </w:p>
    <w:p w:rsidR="004D299F" w:rsidRDefault="004D299F" w:rsidP="004D299F"/>
    <w:p w:rsidR="0053589F" w:rsidRDefault="004D299F" w:rsidP="00C24CF7">
      <w:pPr>
        <w:pStyle w:val="ListBullet"/>
        <w:numPr>
          <w:ilvl w:val="0"/>
          <w:numId w:val="0"/>
        </w:numPr>
        <w:rPr>
          <w:rFonts w:cs="Arial"/>
        </w:rPr>
      </w:pPr>
      <w:r>
        <w:rPr>
          <w:bCs/>
          <w:szCs w:val="22"/>
        </w:rPr>
        <w:t>T</w:t>
      </w:r>
      <w:r w:rsidR="000C5D6F">
        <w:rPr>
          <w:bCs/>
          <w:szCs w:val="22"/>
        </w:rPr>
        <w:t xml:space="preserve">he Occupational Health Department provides </w:t>
      </w:r>
      <w:r w:rsidR="0053589F">
        <w:rPr>
          <w:bCs/>
          <w:szCs w:val="22"/>
        </w:rPr>
        <w:t>s</w:t>
      </w:r>
      <w:r w:rsidR="0053589F" w:rsidRPr="00EB7213">
        <w:rPr>
          <w:bCs/>
          <w:szCs w:val="22"/>
        </w:rPr>
        <w:t xml:space="preserve">upport to managers, </w:t>
      </w:r>
      <w:r w:rsidR="00385753">
        <w:rPr>
          <w:bCs/>
          <w:szCs w:val="22"/>
        </w:rPr>
        <w:t>H</w:t>
      </w:r>
      <w:r w:rsidR="0053589F" w:rsidRPr="00EB7213">
        <w:rPr>
          <w:bCs/>
          <w:szCs w:val="22"/>
        </w:rPr>
        <w:t xml:space="preserve">uman </w:t>
      </w:r>
      <w:r w:rsidR="00385753">
        <w:rPr>
          <w:bCs/>
          <w:szCs w:val="22"/>
        </w:rPr>
        <w:t>R</w:t>
      </w:r>
      <w:r w:rsidR="0053589F" w:rsidRPr="00EB7213">
        <w:rPr>
          <w:bCs/>
          <w:szCs w:val="22"/>
        </w:rPr>
        <w:t xml:space="preserve">esources, </w:t>
      </w:r>
      <w:r w:rsidR="00C24CF7">
        <w:rPr>
          <w:bCs/>
          <w:szCs w:val="22"/>
        </w:rPr>
        <w:t xml:space="preserve">and </w:t>
      </w:r>
      <w:r w:rsidR="0053589F" w:rsidRPr="00EB7213">
        <w:rPr>
          <w:bCs/>
          <w:szCs w:val="22"/>
        </w:rPr>
        <w:t xml:space="preserve">employees in managing absence, health assessments, </w:t>
      </w:r>
      <w:r>
        <w:rPr>
          <w:bCs/>
          <w:szCs w:val="22"/>
        </w:rPr>
        <w:t xml:space="preserve">guidance with physical wellbeing and preventative advice, </w:t>
      </w:r>
      <w:r w:rsidR="00E06622">
        <w:rPr>
          <w:bCs/>
          <w:szCs w:val="22"/>
        </w:rPr>
        <w:t xml:space="preserve">immunisations, </w:t>
      </w:r>
      <w:r w:rsidR="0053589F" w:rsidRPr="00EB7213">
        <w:rPr>
          <w:bCs/>
          <w:szCs w:val="22"/>
        </w:rPr>
        <w:t>flu vaccinations, nurse consultations, sharps/contamination injuries.</w:t>
      </w:r>
      <w:r w:rsidR="0053589F">
        <w:rPr>
          <w:bCs/>
          <w:szCs w:val="22"/>
        </w:rPr>
        <w:t xml:space="preserve"> </w:t>
      </w:r>
      <w:r>
        <w:rPr>
          <w:bCs/>
          <w:szCs w:val="22"/>
        </w:rPr>
        <w:t xml:space="preserve"> The </w:t>
      </w:r>
      <w:r w:rsidR="00C24CF7" w:rsidRPr="000C5D6F">
        <w:rPr>
          <w:rFonts w:cs="Arial"/>
          <w:szCs w:val="22"/>
        </w:rPr>
        <w:t>Occupational Health</w:t>
      </w:r>
      <w:r w:rsidR="000C5D6F">
        <w:rPr>
          <w:rFonts w:cs="Arial"/>
          <w:b/>
          <w:szCs w:val="22"/>
        </w:rPr>
        <w:t xml:space="preserve"> </w:t>
      </w:r>
      <w:r w:rsidR="00C24CF7">
        <w:rPr>
          <w:rFonts w:cs="Arial"/>
          <w:szCs w:val="22"/>
        </w:rPr>
        <w:t>Department</w:t>
      </w:r>
      <w:r>
        <w:rPr>
          <w:rFonts w:cs="Arial"/>
          <w:szCs w:val="22"/>
        </w:rPr>
        <w:t xml:space="preserve"> can </w:t>
      </w:r>
      <w:r w:rsidR="00C24CF7">
        <w:rPr>
          <w:bCs/>
          <w:szCs w:val="22"/>
        </w:rPr>
        <w:t>a</w:t>
      </w:r>
      <w:r w:rsidR="0053589F">
        <w:rPr>
          <w:bCs/>
          <w:szCs w:val="22"/>
        </w:rPr>
        <w:t xml:space="preserve">lso </w:t>
      </w:r>
      <w:r>
        <w:rPr>
          <w:bCs/>
          <w:szCs w:val="22"/>
        </w:rPr>
        <w:t>provide advice and guidance to m</w:t>
      </w:r>
      <w:r w:rsidR="0053589F" w:rsidRPr="00330913">
        <w:rPr>
          <w:rFonts w:cs="Arial"/>
        </w:rPr>
        <w:t>anagers to</w:t>
      </w:r>
      <w:r>
        <w:rPr>
          <w:rFonts w:cs="Arial"/>
        </w:rPr>
        <w:t xml:space="preserve"> support</w:t>
      </w:r>
      <w:r w:rsidR="0053589F" w:rsidRPr="00330913">
        <w:rPr>
          <w:rFonts w:cs="Arial"/>
        </w:rPr>
        <w:t xml:space="preserve"> </w:t>
      </w:r>
      <w:r>
        <w:rPr>
          <w:rFonts w:cs="Arial"/>
        </w:rPr>
        <w:t>completion of</w:t>
      </w:r>
      <w:r w:rsidR="0053589F" w:rsidRPr="00330913">
        <w:rPr>
          <w:rFonts w:cs="Arial"/>
        </w:rPr>
        <w:t xml:space="preserve"> stress risk assessments.</w:t>
      </w:r>
    </w:p>
    <w:p w:rsidR="0053589F" w:rsidRPr="00330913" w:rsidRDefault="0053589F" w:rsidP="00C24CF7">
      <w:pPr>
        <w:pStyle w:val="ListBullet"/>
        <w:numPr>
          <w:ilvl w:val="0"/>
          <w:numId w:val="0"/>
        </w:numPr>
        <w:rPr>
          <w:szCs w:val="22"/>
        </w:rPr>
      </w:pPr>
    </w:p>
    <w:p w:rsidR="004D299F" w:rsidRDefault="0053589F" w:rsidP="004D299F">
      <w:pPr>
        <w:pStyle w:val="ListBullet"/>
        <w:numPr>
          <w:ilvl w:val="0"/>
          <w:numId w:val="0"/>
        </w:numPr>
        <w:rPr>
          <w:bCs/>
          <w:szCs w:val="22"/>
        </w:rPr>
      </w:pPr>
      <w:r>
        <w:rPr>
          <w:bCs/>
          <w:szCs w:val="22"/>
        </w:rPr>
        <w:t xml:space="preserve">The </w:t>
      </w:r>
      <w:r w:rsidR="004D299F">
        <w:rPr>
          <w:bCs/>
          <w:szCs w:val="22"/>
        </w:rPr>
        <w:t xml:space="preserve">Trust has a dedicated </w:t>
      </w:r>
      <w:r w:rsidRPr="001A05C6">
        <w:rPr>
          <w:bCs/>
          <w:szCs w:val="22"/>
        </w:rPr>
        <w:t xml:space="preserve">Health and Wellbeing Lifestyle Advisor </w:t>
      </w:r>
      <w:r w:rsidR="004D299F">
        <w:rPr>
          <w:bCs/>
          <w:szCs w:val="22"/>
        </w:rPr>
        <w:t xml:space="preserve">who </w:t>
      </w:r>
      <w:r w:rsidRPr="001A05C6">
        <w:rPr>
          <w:bCs/>
          <w:szCs w:val="22"/>
        </w:rPr>
        <w:t>offers classes, health assessments</w:t>
      </w:r>
      <w:r>
        <w:rPr>
          <w:bCs/>
          <w:szCs w:val="22"/>
        </w:rPr>
        <w:t>, health and wellbeing events</w:t>
      </w:r>
      <w:r w:rsidRPr="001A05C6">
        <w:rPr>
          <w:bCs/>
          <w:szCs w:val="22"/>
        </w:rPr>
        <w:t xml:space="preserve">, advice about health at work and runs a Health and Wellbeing Hub with information and leaflets available to </w:t>
      </w:r>
      <w:r w:rsidR="00C24CF7">
        <w:rPr>
          <w:bCs/>
          <w:szCs w:val="22"/>
        </w:rPr>
        <w:t>employees</w:t>
      </w:r>
      <w:r w:rsidR="007C0DAF">
        <w:rPr>
          <w:bCs/>
          <w:szCs w:val="22"/>
        </w:rPr>
        <w:t xml:space="preserve"> </w:t>
      </w:r>
      <w:r w:rsidR="005D0299">
        <w:rPr>
          <w:bCs/>
          <w:szCs w:val="22"/>
        </w:rPr>
        <w:t xml:space="preserve">to be found </w:t>
      </w:r>
      <w:r w:rsidR="007C0DAF">
        <w:rPr>
          <w:bCs/>
          <w:szCs w:val="22"/>
        </w:rPr>
        <w:t>in Bookends, through Occupational Health and on the intranet.</w:t>
      </w:r>
      <w:r w:rsidR="00C24CF7">
        <w:rPr>
          <w:bCs/>
          <w:szCs w:val="22"/>
        </w:rPr>
        <w:t xml:space="preserve"> </w:t>
      </w:r>
      <w:r w:rsidRPr="001A05C6">
        <w:rPr>
          <w:bCs/>
          <w:szCs w:val="22"/>
        </w:rPr>
        <w:t xml:space="preserve">  </w:t>
      </w:r>
      <w:bookmarkStart w:id="29" w:name="_Toc30673017"/>
    </w:p>
    <w:p w:rsidR="004D299F" w:rsidRDefault="004D299F" w:rsidP="004D299F">
      <w:pPr>
        <w:pStyle w:val="ListBullet"/>
        <w:numPr>
          <w:ilvl w:val="0"/>
          <w:numId w:val="0"/>
        </w:numPr>
        <w:rPr>
          <w:bCs/>
          <w:szCs w:val="22"/>
        </w:rPr>
      </w:pPr>
    </w:p>
    <w:p w:rsidR="0053589F" w:rsidRPr="004D299F" w:rsidRDefault="00C24CF7" w:rsidP="004D299F">
      <w:pPr>
        <w:pStyle w:val="ListBullet"/>
        <w:numPr>
          <w:ilvl w:val="0"/>
          <w:numId w:val="0"/>
        </w:numPr>
        <w:rPr>
          <w:rFonts w:cs="Arial"/>
          <w:b/>
          <w:szCs w:val="22"/>
        </w:rPr>
      </w:pPr>
      <w:r w:rsidRPr="004D299F">
        <w:rPr>
          <w:rFonts w:cs="Arial"/>
          <w:b/>
          <w:szCs w:val="22"/>
        </w:rPr>
        <w:t>2.</w:t>
      </w:r>
      <w:r w:rsidR="00107376" w:rsidRPr="004D299F">
        <w:rPr>
          <w:rFonts w:cs="Arial"/>
          <w:b/>
          <w:szCs w:val="22"/>
        </w:rPr>
        <w:t>6</w:t>
      </w:r>
      <w:r w:rsidRPr="004D299F">
        <w:rPr>
          <w:rFonts w:cs="Arial"/>
          <w:b/>
          <w:szCs w:val="22"/>
        </w:rPr>
        <w:tab/>
      </w:r>
      <w:r w:rsidR="0053589F" w:rsidRPr="004D299F">
        <w:rPr>
          <w:rFonts w:cs="Arial"/>
          <w:b/>
          <w:szCs w:val="22"/>
        </w:rPr>
        <w:t>Physiotherapy</w:t>
      </w:r>
      <w:bookmarkEnd w:id="29"/>
    </w:p>
    <w:p w:rsidR="00C24CF7" w:rsidRDefault="00C24CF7" w:rsidP="00E646BD">
      <w:pPr>
        <w:pStyle w:val="ListBullet"/>
        <w:numPr>
          <w:ilvl w:val="0"/>
          <w:numId w:val="0"/>
        </w:numPr>
        <w:rPr>
          <w:bCs/>
          <w:szCs w:val="22"/>
        </w:rPr>
      </w:pPr>
    </w:p>
    <w:p w:rsidR="0053589F" w:rsidRPr="00270D84" w:rsidRDefault="0053589F" w:rsidP="00E646BD">
      <w:pPr>
        <w:pStyle w:val="ListBullet"/>
        <w:numPr>
          <w:ilvl w:val="0"/>
          <w:numId w:val="0"/>
        </w:numPr>
        <w:rPr>
          <w:color w:val="FF0000"/>
          <w:szCs w:val="22"/>
        </w:rPr>
      </w:pPr>
      <w:r>
        <w:rPr>
          <w:bCs/>
          <w:szCs w:val="22"/>
        </w:rPr>
        <w:t xml:space="preserve">The </w:t>
      </w:r>
      <w:r w:rsidRPr="001A05C6">
        <w:rPr>
          <w:bCs/>
          <w:szCs w:val="22"/>
        </w:rPr>
        <w:t>Occupational Health Physiotherapy Team</w:t>
      </w:r>
      <w:r w:rsidRPr="00EB7213">
        <w:rPr>
          <w:bCs/>
          <w:szCs w:val="22"/>
        </w:rPr>
        <w:t xml:space="preserve"> provides a self-referral service for all Trust employees.  </w:t>
      </w:r>
      <w:r w:rsidR="004713F2" w:rsidRPr="00EB7213">
        <w:rPr>
          <w:bCs/>
          <w:szCs w:val="22"/>
        </w:rPr>
        <w:t>The Team see employees who have musculoskeletal problems which affect their work and offer:</w:t>
      </w:r>
      <w:r w:rsidR="004713F2">
        <w:rPr>
          <w:bCs/>
          <w:szCs w:val="22"/>
        </w:rPr>
        <w:t xml:space="preserve">  a</w:t>
      </w:r>
      <w:r w:rsidR="004713F2" w:rsidRPr="00EB7213">
        <w:rPr>
          <w:bCs/>
          <w:szCs w:val="22"/>
        </w:rPr>
        <w:t>dvice on how to manage the problem</w:t>
      </w:r>
      <w:r w:rsidR="004713F2">
        <w:rPr>
          <w:bCs/>
          <w:szCs w:val="22"/>
        </w:rPr>
        <w:t>, including in the workplace, a short course of treatment (</w:t>
      </w:r>
      <w:r w:rsidR="004713F2" w:rsidRPr="00EB7213">
        <w:rPr>
          <w:bCs/>
          <w:szCs w:val="22"/>
        </w:rPr>
        <w:t xml:space="preserve">if applicable to the </w:t>
      </w:r>
      <w:r w:rsidR="004713F2">
        <w:rPr>
          <w:bCs/>
          <w:szCs w:val="22"/>
        </w:rPr>
        <w:t>employee’s</w:t>
      </w:r>
      <w:r w:rsidR="004713F2" w:rsidRPr="00EB7213">
        <w:rPr>
          <w:bCs/>
          <w:szCs w:val="22"/>
        </w:rPr>
        <w:t xml:space="preserve"> needs</w:t>
      </w:r>
      <w:r w:rsidR="004713F2">
        <w:rPr>
          <w:bCs/>
          <w:szCs w:val="22"/>
        </w:rPr>
        <w:t xml:space="preserve">, and fast tracking to physiotherapy.  </w:t>
      </w:r>
    </w:p>
    <w:p w:rsidR="00626D75" w:rsidRPr="00CE2635" w:rsidRDefault="00107376" w:rsidP="00646B12">
      <w:pPr>
        <w:pStyle w:val="Heading2"/>
        <w:tabs>
          <w:tab w:val="left" w:pos="1134"/>
        </w:tabs>
        <w:rPr>
          <w:rFonts w:ascii="Arial" w:eastAsia="Calibri" w:hAnsi="Arial" w:cs="Arial"/>
          <w:color w:val="auto"/>
          <w:sz w:val="22"/>
          <w:szCs w:val="22"/>
        </w:rPr>
      </w:pPr>
      <w:bookmarkStart w:id="30" w:name="_Toc30673018"/>
      <w:r>
        <w:rPr>
          <w:rFonts w:ascii="Arial" w:eastAsia="Calibri" w:hAnsi="Arial" w:cs="Arial"/>
          <w:color w:val="auto"/>
          <w:sz w:val="22"/>
          <w:szCs w:val="22"/>
        </w:rPr>
        <w:t>2.7</w:t>
      </w:r>
      <w:r w:rsidR="002F3967" w:rsidRPr="00CE2635">
        <w:rPr>
          <w:rFonts w:ascii="Arial" w:eastAsia="Calibri" w:hAnsi="Arial" w:cs="Arial"/>
          <w:color w:val="auto"/>
          <w:sz w:val="22"/>
          <w:szCs w:val="22"/>
        </w:rPr>
        <w:tab/>
      </w:r>
      <w:r w:rsidR="00626D75" w:rsidRPr="00CE2635">
        <w:rPr>
          <w:rFonts w:ascii="Arial" w:eastAsia="Calibri" w:hAnsi="Arial" w:cs="Arial"/>
          <w:color w:val="auto"/>
          <w:sz w:val="22"/>
          <w:szCs w:val="22"/>
        </w:rPr>
        <w:t>Stress Management</w:t>
      </w:r>
      <w:bookmarkEnd w:id="30"/>
    </w:p>
    <w:p w:rsidR="00CE2635" w:rsidRPr="00CE2635" w:rsidRDefault="00CE2635" w:rsidP="00CE2635">
      <w:pPr>
        <w:rPr>
          <w:rFonts w:eastAsia="Calibri"/>
        </w:rPr>
      </w:pPr>
    </w:p>
    <w:p w:rsidR="0053589F" w:rsidRPr="00256B32" w:rsidRDefault="0053589F" w:rsidP="00256B32">
      <w:pPr>
        <w:spacing w:after="200" w:line="276" w:lineRule="auto"/>
        <w:rPr>
          <w:rFonts w:eastAsia="Calibri" w:cs="Arial"/>
          <w:b/>
          <w:szCs w:val="22"/>
        </w:rPr>
      </w:pPr>
      <w:r w:rsidRPr="00256B32">
        <w:rPr>
          <w:rFonts w:eastAsia="Calibri" w:cs="Arial"/>
          <w:b/>
          <w:szCs w:val="22"/>
        </w:rPr>
        <w:t>H</w:t>
      </w:r>
      <w:r w:rsidR="004D299F">
        <w:rPr>
          <w:rFonts w:eastAsia="Calibri" w:cs="Arial"/>
          <w:b/>
          <w:szCs w:val="22"/>
        </w:rPr>
        <w:t>ealth and Safety Executive (HSE) M</w:t>
      </w:r>
      <w:r w:rsidRPr="00256B32">
        <w:rPr>
          <w:rFonts w:eastAsia="Calibri" w:cs="Arial"/>
          <w:b/>
          <w:szCs w:val="22"/>
        </w:rPr>
        <w:t>anagement Standards</w:t>
      </w:r>
    </w:p>
    <w:p w:rsidR="00385753" w:rsidRDefault="00385753" w:rsidP="00E646BD">
      <w:pPr>
        <w:rPr>
          <w:szCs w:val="22"/>
        </w:rPr>
      </w:pPr>
    </w:p>
    <w:p w:rsidR="00385753" w:rsidRDefault="00385753" w:rsidP="00E646BD">
      <w:pPr>
        <w:rPr>
          <w:szCs w:val="22"/>
        </w:rPr>
      </w:pPr>
      <w:r w:rsidRPr="00F10953">
        <w:rPr>
          <w:szCs w:val="22"/>
          <w:u w:val="single"/>
        </w:rPr>
        <w:t>Health and Safety Executive (HSE)</w:t>
      </w:r>
      <w:r w:rsidRPr="00F10953">
        <w:rPr>
          <w:szCs w:val="22"/>
        </w:rPr>
        <w:t xml:space="preserve"> – </w:t>
      </w:r>
      <w:r w:rsidR="000A5CA4">
        <w:rPr>
          <w:szCs w:val="22"/>
        </w:rPr>
        <w:t>T</w:t>
      </w:r>
      <w:r w:rsidRPr="00F10953">
        <w:rPr>
          <w:szCs w:val="22"/>
        </w:rPr>
        <w:t>he HSE</w:t>
      </w:r>
      <w:r>
        <w:rPr>
          <w:szCs w:val="22"/>
        </w:rPr>
        <w:t xml:space="preserve"> are a government body whose role</w:t>
      </w:r>
      <w:r w:rsidRPr="00F10953">
        <w:rPr>
          <w:szCs w:val="22"/>
        </w:rPr>
        <w:t xml:space="preserve"> is to prevent death, injury and ill-health to those at work</w:t>
      </w:r>
      <w:r>
        <w:rPr>
          <w:szCs w:val="22"/>
        </w:rPr>
        <w:t>,</w:t>
      </w:r>
      <w:r w:rsidRPr="00F10953">
        <w:rPr>
          <w:szCs w:val="22"/>
        </w:rPr>
        <w:t xml:space="preserve"> and those affected by work activities.  </w:t>
      </w:r>
    </w:p>
    <w:p w:rsidR="0053589F" w:rsidRDefault="0053589F" w:rsidP="00E646BD">
      <w:pPr>
        <w:rPr>
          <w:szCs w:val="22"/>
        </w:rPr>
      </w:pPr>
      <w:r>
        <w:rPr>
          <w:szCs w:val="22"/>
        </w:rPr>
        <w:t xml:space="preserve">The </w:t>
      </w:r>
      <w:r w:rsidR="004B65CA" w:rsidRPr="004B65CA">
        <w:rPr>
          <w:szCs w:val="22"/>
        </w:rPr>
        <w:t xml:space="preserve">Health and Safety Executive </w:t>
      </w:r>
      <w:r w:rsidR="004B65CA">
        <w:rPr>
          <w:szCs w:val="22"/>
        </w:rPr>
        <w:t>(</w:t>
      </w:r>
      <w:r w:rsidR="002F3967">
        <w:rPr>
          <w:szCs w:val="22"/>
        </w:rPr>
        <w:t>HSE</w:t>
      </w:r>
      <w:r w:rsidR="004B65CA">
        <w:rPr>
          <w:szCs w:val="22"/>
        </w:rPr>
        <w:t>)</w:t>
      </w:r>
      <w:r w:rsidR="002F3967">
        <w:rPr>
          <w:szCs w:val="22"/>
        </w:rPr>
        <w:t xml:space="preserve"> </w:t>
      </w:r>
      <w:r>
        <w:rPr>
          <w:szCs w:val="22"/>
        </w:rPr>
        <w:t>Management Standards define the characteristics, or culture, of an organisation where the risks from work related stress are being effectively managed and controlled.  The six management standards cover the primary source of stress at work.  These are:</w:t>
      </w:r>
    </w:p>
    <w:p w:rsidR="002F3967" w:rsidRDefault="002F3967" w:rsidP="00E646BD">
      <w:pPr>
        <w:rPr>
          <w:szCs w:val="22"/>
        </w:rPr>
      </w:pPr>
    </w:p>
    <w:p w:rsidR="0053589F" w:rsidRPr="002F3967" w:rsidRDefault="0053589F" w:rsidP="007A5D06">
      <w:pPr>
        <w:pStyle w:val="ListParagraph"/>
        <w:numPr>
          <w:ilvl w:val="0"/>
          <w:numId w:val="41"/>
        </w:numPr>
        <w:overflowPunct/>
        <w:autoSpaceDE/>
        <w:autoSpaceDN/>
        <w:adjustRightInd/>
        <w:jc w:val="left"/>
        <w:textAlignment w:val="auto"/>
        <w:rPr>
          <w:szCs w:val="22"/>
        </w:rPr>
      </w:pPr>
      <w:r w:rsidRPr="002F3967">
        <w:rPr>
          <w:b/>
          <w:szCs w:val="22"/>
        </w:rPr>
        <w:t>Demands</w:t>
      </w:r>
      <w:r w:rsidRPr="002F3967">
        <w:rPr>
          <w:szCs w:val="22"/>
        </w:rPr>
        <w:t xml:space="preserve"> – examples are workload and exposure to physical hazards or difficult situations;</w:t>
      </w:r>
    </w:p>
    <w:p w:rsidR="0053589F" w:rsidRPr="002F3967" w:rsidRDefault="0053589F" w:rsidP="007A5D06">
      <w:pPr>
        <w:pStyle w:val="ListParagraph"/>
        <w:numPr>
          <w:ilvl w:val="0"/>
          <w:numId w:val="41"/>
        </w:numPr>
        <w:overflowPunct/>
        <w:autoSpaceDE/>
        <w:autoSpaceDN/>
        <w:adjustRightInd/>
        <w:jc w:val="left"/>
        <w:textAlignment w:val="auto"/>
        <w:rPr>
          <w:szCs w:val="22"/>
        </w:rPr>
      </w:pPr>
      <w:r w:rsidRPr="002F3967">
        <w:rPr>
          <w:b/>
          <w:szCs w:val="22"/>
        </w:rPr>
        <w:t>Control</w:t>
      </w:r>
      <w:r w:rsidRPr="002F3967">
        <w:rPr>
          <w:szCs w:val="22"/>
        </w:rPr>
        <w:t xml:space="preserve"> </w:t>
      </w:r>
      <w:r w:rsidR="00FF3562">
        <w:rPr>
          <w:szCs w:val="22"/>
        </w:rPr>
        <w:t>– how much influence</w:t>
      </w:r>
      <w:r w:rsidRPr="002F3967">
        <w:rPr>
          <w:szCs w:val="22"/>
        </w:rPr>
        <w:t xml:space="preserve"> the individual has in the way they carry out their work;</w:t>
      </w:r>
    </w:p>
    <w:p w:rsidR="0053589F" w:rsidRPr="008902E3" w:rsidRDefault="0053589F" w:rsidP="007A5D06">
      <w:pPr>
        <w:pStyle w:val="ListParagraph"/>
        <w:numPr>
          <w:ilvl w:val="0"/>
          <w:numId w:val="41"/>
        </w:numPr>
        <w:overflowPunct/>
        <w:autoSpaceDE/>
        <w:autoSpaceDN/>
        <w:adjustRightInd/>
        <w:jc w:val="left"/>
        <w:textAlignment w:val="auto"/>
        <w:rPr>
          <w:szCs w:val="22"/>
        </w:rPr>
      </w:pPr>
      <w:r w:rsidRPr="008902E3">
        <w:rPr>
          <w:b/>
          <w:szCs w:val="22"/>
        </w:rPr>
        <w:t>Support</w:t>
      </w:r>
      <w:r w:rsidRPr="008902E3">
        <w:rPr>
          <w:szCs w:val="22"/>
        </w:rPr>
        <w:t xml:space="preserve"> – from peers, colleagues and managers;</w:t>
      </w:r>
    </w:p>
    <w:p w:rsidR="0053589F" w:rsidRPr="00E646BD" w:rsidRDefault="0053589F" w:rsidP="007A5D06">
      <w:pPr>
        <w:pStyle w:val="ListParagraph"/>
        <w:numPr>
          <w:ilvl w:val="0"/>
          <w:numId w:val="41"/>
        </w:numPr>
        <w:overflowPunct/>
        <w:autoSpaceDE/>
        <w:autoSpaceDN/>
        <w:adjustRightInd/>
        <w:jc w:val="left"/>
        <w:textAlignment w:val="auto"/>
        <w:rPr>
          <w:szCs w:val="22"/>
        </w:rPr>
      </w:pPr>
      <w:r w:rsidRPr="00E646BD">
        <w:rPr>
          <w:b/>
          <w:szCs w:val="22"/>
        </w:rPr>
        <w:t>Relationships</w:t>
      </w:r>
      <w:r w:rsidRPr="00E646BD">
        <w:rPr>
          <w:szCs w:val="22"/>
        </w:rPr>
        <w:t xml:space="preserve"> – with colleagues, and issues such as bullying and harassment;</w:t>
      </w:r>
    </w:p>
    <w:p w:rsidR="0053589F" w:rsidRPr="00E646BD" w:rsidRDefault="0053589F" w:rsidP="007A5D06">
      <w:pPr>
        <w:pStyle w:val="ListParagraph"/>
        <w:numPr>
          <w:ilvl w:val="0"/>
          <w:numId w:val="41"/>
        </w:numPr>
        <w:overflowPunct/>
        <w:autoSpaceDE/>
        <w:autoSpaceDN/>
        <w:adjustRightInd/>
        <w:jc w:val="left"/>
        <w:textAlignment w:val="auto"/>
        <w:rPr>
          <w:szCs w:val="22"/>
        </w:rPr>
      </w:pPr>
      <w:r w:rsidRPr="00E646BD">
        <w:rPr>
          <w:b/>
          <w:szCs w:val="22"/>
        </w:rPr>
        <w:t>Role</w:t>
      </w:r>
      <w:r w:rsidRPr="00E646BD">
        <w:rPr>
          <w:szCs w:val="22"/>
        </w:rPr>
        <w:t xml:space="preserve"> – </w:t>
      </w:r>
      <w:r w:rsidR="00FF3562">
        <w:rPr>
          <w:szCs w:val="22"/>
        </w:rPr>
        <w:t xml:space="preserve">individual clarity of role and any conflicting responsibilities and/or </w:t>
      </w:r>
      <w:r w:rsidRPr="00E646BD">
        <w:rPr>
          <w:szCs w:val="22"/>
        </w:rPr>
        <w:t>demands;</w:t>
      </w:r>
    </w:p>
    <w:p w:rsidR="0053589F" w:rsidRPr="002F3967" w:rsidRDefault="0053589F" w:rsidP="007A5D06">
      <w:pPr>
        <w:pStyle w:val="ListParagraph"/>
        <w:numPr>
          <w:ilvl w:val="0"/>
          <w:numId w:val="41"/>
        </w:numPr>
        <w:overflowPunct/>
        <w:autoSpaceDE/>
        <w:autoSpaceDN/>
        <w:adjustRightInd/>
        <w:jc w:val="left"/>
        <w:textAlignment w:val="auto"/>
        <w:rPr>
          <w:szCs w:val="22"/>
        </w:rPr>
      </w:pPr>
      <w:r w:rsidRPr="00E646BD">
        <w:rPr>
          <w:b/>
          <w:szCs w:val="22"/>
        </w:rPr>
        <w:t xml:space="preserve">Change </w:t>
      </w:r>
      <w:r w:rsidRPr="00E646BD">
        <w:rPr>
          <w:szCs w:val="22"/>
        </w:rPr>
        <w:t>– how organisational change is managed and communicated in the organisation.</w:t>
      </w:r>
    </w:p>
    <w:p w:rsidR="0053589F" w:rsidRPr="00F10953" w:rsidRDefault="0053589F" w:rsidP="0053589F">
      <w:pPr>
        <w:ind w:left="1080"/>
        <w:rPr>
          <w:szCs w:val="22"/>
        </w:rPr>
      </w:pPr>
    </w:p>
    <w:p w:rsidR="0053589F" w:rsidRPr="00F10953" w:rsidRDefault="0053589F" w:rsidP="00256B32">
      <w:pPr>
        <w:ind w:left="360"/>
        <w:rPr>
          <w:szCs w:val="22"/>
        </w:rPr>
      </w:pPr>
      <w:r w:rsidRPr="00F10953">
        <w:rPr>
          <w:szCs w:val="22"/>
        </w:rPr>
        <w:t xml:space="preserve">Further information about the management of work-related stress can be found on </w:t>
      </w:r>
      <w:r w:rsidR="00385753">
        <w:rPr>
          <w:szCs w:val="22"/>
        </w:rPr>
        <w:t xml:space="preserve">the </w:t>
      </w:r>
      <w:proofErr w:type="gramStart"/>
      <w:r w:rsidR="00385753">
        <w:rPr>
          <w:szCs w:val="22"/>
        </w:rPr>
        <w:t xml:space="preserve">HSE </w:t>
      </w:r>
      <w:r w:rsidRPr="00F10953">
        <w:rPr>
          <w:szCs w:val="22"/>
        </w:rPr>
        <w:t xml:space="preserve"> website</w:t>
      </w:r>
      <w:proofErr w:type="gramEnd"/>
      <w:r w:rsidRPr="00F10953">
        <w:rPr>
          <w:szCs w:val="22"/>
        </w:rPr>
        <w:t xml:space="preserve"> </w:t>
      </w:r>
      <w:hyperlink r:id="rId13" w:history="1">
        <w:r w:rsidRPr="007753ED">
          <w:rPr>
            <w:rStyle w:val="Hyperlink"/>
            <w:color w:val="0000FF"/>
            <w:szCs w:val="22"/>
          </w:rPr>
          <w:t>www.hse.gov.uk</w:t>
        </w:r>
      </w:hyperlink>
      <w:r w:rsidRPr="00F10953">
        <w:rPr>
          <w:szCs w:val="22"/>
        </w:rPr>
        <w:t xml:space="preserve"> .</w:t>
      </w:r>
    </w:p>
    <w:p w:rsidR="0053589F" w:rsidRDefault="0053589F" w:rsidP="0053589F">
      <w:pPr>
        <w:pStyle w:val="ListParagraph"/>
        <w:rPr>
          <w:rFonts w:eastAsia="Calibri" w:cs="Arial"/>
          <w:b/>
          <w:szCs w:val="22"/>
        </w:rPr>
      </w:pPr>
    </w:p>
    <w:p w:rsidR="0053589F" w:rsidRPr="00CE2635" w:rsidRDefault="00107376" w:rsidP="00CE2635">
      <w:pPr>
        <w:pStyle w:val="Heading2"/>
        <w:tabs>
          <w:tab w:val="left" w:pos="1134"/>
        </w:tabs>
        <w:rPr>
          <w:rFonts w:ascii="Arial" w:eastAsia="Calibri" w:hAnsi="Arial" w:cs="Arial"/>
          <w:color w:val="auto"/>
          <w:sz w:val="22"/>
          <w:szCs w:val="22"/>
        </w:rPr>
      </w:pPr>
      <w:bookmarkStart w:id="31" w:name="_Toc30673019"/>
      <w:r>
        <w:rPr>
          <w:rFonts w:ascii="Arial" w:eastAsia="Calibri" w:hAnsi="Arial" w:cs="Arial"/>
          <w:color w:val="auto"/>
          <w:sz w:val="22"/>
          <w:szCs w:val="22"/>
        </w:rPr>
        <w:t>2.8</w:t>
      </w:r>
      <w:r w:rsidR="00CE2635">
        <w:rPr>
          <w:rFonts w:ascii="Arial" w:eastAsia="Calibri" w:hAnsi="Arial" w:cs="Arial"/>
          <w:color w:val="auto"/>
          <w:sz w:val="22"/>
          <w:szCs w:val="22"/>
        </w:rPr>
        <w:tab/>
      </w:r>
      <w:r w:rsidR="00626D75" w:rsidRPr="00CE2635">
        <w:rPr>
          <w:rFonts w:ascii="Arial" w:eastAsia="Calibri" w:hAnsi="Arial" w:cs="Arial"/>
          <w:color w:val="auto"/>
          <w:sz w:val="22"/>
          <w:szCs w:val="22"/>
        </w:rPr>
        <w:t xml:space="preserve">Stress </w:t>
      </w:r>
      <w:r w:rsidR="0053589F" w:rsidRPr="00CE2635">
        <w:rPr>
          <w:rFonts w:ascii="Arial" w:eastAsia="Calibri" w:hAnsi="Arial" w:cs="Arial"/>
          <w:color w:val="auto"/>
          <w:sz w:val="22"/>
          <w:szCs w:val="22"/>
        </w:rPr>
        <w:t>Risk Assessment</w:t>
      </w:r>
      <w:bookmarkEnd w:id="31"/>
    </w:p>
    <w:p w:rsidR="0053589F" w:rsidRPr="00FF356B" w:rsidRDefault="0053589F" w:rsidP="0053589F">
      <w:pPr>
        <w:pStyle w:val="ListParagraph"/>
        <w:rPr>
          <w:rFonts w:eastAsia="Calibri" w:cs="Arial"/>
          <w:b/>
          <w:szCs w:val="22"/>
        </w:rPr>
      </w:pPr>
    </w:p>
    <w:p w:rsidR="0053589F" w:rsidRDefault="0053589F" w:rsidP="008902E3">
      <w:pPr>
        <w:rPr>
          <w:rFonts w:eastAsia="Calibri"/>
        </w:rPr>
      </w:pPr>
      <w:r>
        <w:rPr>
          <w:rFonts w:eastAsia="Calibri"/>
        </w:rPr>
        <w:t xml:space="preserve">The Management of Health and Safety at Work Regulations 1999 </w:t>
      </w:r>
      <w:r w:rsidR="008902E3">
        <w:rPr>
          <w:rFonts w:eastAsia="Calibri"/>
        </w:rPr>
        <w:t xml:space="preserve">(Ref </w:t>
      </w:r>
      <w:r w:rsidR="00B17CD1">
        <w:rPr>
          <w:rFonts w:eastAsia="Calibri"/>
        </w:rPr>
        <w:t>4</w:t>
      </w:r>
      <w:r w:rsidR="008902E3">
        <w:rPr>
          <w:rFonts w:eastAsia="Calibri"/>
        </w:rPr>
        <w:t xml:space="preserve">) </w:t>
      </w:r>
      <w:r>
        <w:rPr>
          <w:rFonts w:eastAsia="Calibri"/>
        </w:rPr>
        <w:t>places a legal obligation on all employers to assess the risk of stress-related ill health arising from work activities.  The Health and Safety at Work Act 1974 places a legal obligation on employers to take measures to control those risks identified.</w:t>
      </w:r>
    </w:p>
    <w:p w:rsidR="008902E3" w:rsidRDefault="008902E3" w:rsidP="008902E3">
      <w:pPr>
        <w:rPr>
          <w:rFonts w:eastAsia="Calibri"/>
        </w:rPr>
      </w:pPr>
    </w:p>
    <w:p w:rsidR="0053589F" w:rsidRDefault="0053589F" w:rsidP="008902E3">
      <w:pPr>
        <w:rPr>
          <w:rFonts w:eastAsia="Calibri"/>
        </w:rPr>
      </w:pPr>
      <w:r>
        <w:rPr>
          <w:rFonts w:eastAsia="Calibri"/>
        </w:rPr>
        <w:t>The risk assessment process identifies hazards, assesses the risks to health and safety, prevents the hazards and risks from occurring, or if they cannot be avoided, attempts to control the risks so they are reduced to a minimum.</w:t>
      </w:r>
    </w:p>
    <w:p w:rsidR="008902E3" w:rsidRDefault="008902E3" w:rsidP="008902E3">
      <w:pPr>
        <w:rPr>
          <w:rFonts w:eastAsia="Calibri"/>
        </w:rPr>
      </w:pPr>
    </w:p>
    <w:p w:rsidR="0053589F" w:rsidRDefault="0053589F" w:rsidP="008902E3">
      <w:pPr>
        <w:rPr>
          <w:rFonts w:eastAsia="Calibri"/>
        </w:rPr>
      </w:pPr>
      <w:r>
        <w:rPr>
          <w:rFonts w:eastAsia="Calibri"/>
        </w:rPr>
        <w:t>A</w:t>
      </w:r>
      <w:r w:rsidR="00E412A5">
        <w:rPr>
          <w:rFonts w:eastAsia="Calibri"/>
        </w:rPr>
        <w:t>ppendix D presents a</w:t>
      </w:r>
      <w:r>
        <w:rPr>
          <w:rFonts w:eastAsia="Calibri"/>
        </w:rPr>
        <w:t xml:space="preserve"> </w:t>
      </w:r>
      <w:r w:rsidR="00385753">
        <w:rPr>
          <w:rFonts w:eastAsia="Calibri"/>
        </w:rPr>
        <w:t>S</w:t>
      </w:r>
      <w:r>
        <w:rPr>
          <w:rFonts w:eastAsia="Calibri"/>
        </w:rPr>
        <w:t xml:space="preserve">tress </w:t>
      </w:r>
      <w:r w:rsidR="00385753">
        <w:rPr>
          <w:rFonts w:eastAsia="Calibri"/>
        </w:rPr>
        <w:t>R</w:t>
      </w:r>
      <w:r>
        <w:rPr>
          <w:rFonts w:eastAsia="Calibri"/>
        </w:rPr>
        <w:t xml:space="preserve">isk </w:t>
      </w:r>
      <w:r w:rsidR="00385753">
        <w:rPr>
          <w:rFonts w:eastAsia="Calibri"/>
        </w:rPr>
        <w:t>A</w:t>
      </w:r>
      <w:r>
        <w:rPr>
          <w:rFonts w:eastAsia="Calibri"/>
        </w:rPr>
        <w:t>ssessment</w:t>
      </w:r>
      <w:r w:rsidR="00E412A5">
        <w:rPr>
          <w:rFonts w:eastAsia="Calibri"/>
        </w:rPr>
        <w:t xml:space="preserve"> template for completion</w:t>
      </w:r>
      <w:r>
        <w:rPr>
          <w:rFonts w:eastAsia="Calibri"/>
        </w:rPr>
        <w:t xml:space="preserve"> by the </w:t>
      </w:r>
      <w:r w:rsidR="00E412A5">
        <w:rPr>
          <w:rFonts w:eastAsia="Calibri"/>
        </w:rPr>
        <w:t xml:space="preserve">line </w:t>
      </w:r>
      <w:r>
        <w:rPr>
          <w:rFonts w:eastAsia="Calibri"/>
        </w:rPr>
        <w:t>manager</w:t>
      </w:r>
      <w:r w:rsidR="00981E11">
        <w:rPr>
          <w:rFonts w:eastAsia="Calibri"/>
        </w:rPr>
        <w:t xml:space="preserve"> </w:t>
      </w:r>
      <w:r w:rsidR="00E412A5">
        <w:rPr>
          <w:rFonts w:eastAsia="Calibri"/>
        </w:rPr>
        <w:t xml:space="preserve">and </w:t>
      </w:r>
      <w:r w:rsidR="00626D75">
        <w:rPr>
          <w:rFonts w:eastAsia="Calibri"/>
        </w:rPr>
        <w:t xml:space="preserve">individual or as a </w:t>
      </w:r>
      <w:r>
        <w:rPr>
          <w:rFonts w:eastAsia="Calibri"/>
        </w:rPr>
        <w:t>department</w:t>
      </w:r>
      <w:r w:rsidR="00626D75">
        <w:rPr>
          <w:rFonts w:eastAsia="Calibri"/>
        </w:rPr>
        <w:t>al measure</w:t>
      </w:r>
      <w:r w:rsidR="00E412A5">
        <w:rPr>
          <w:rFonts w:eastAsia="Calibri"/>
        </w:rPr>
        <w:t xml:space="preserve"> for further review </w:t>
      </w:r>
      <w:r>
        <w:rPr>
          <w:rFonts w:eastAsia="Calibri"/>
        </w:rPr>
        <w:t>on a regular basis</w:t>
      </w:r>
      <w:r w:rsidR="00626D75">
        <w:rPr>
          <w:rFonts w:eastAsia="Calibri"/>
        </w:rPr>
        <w:t xml:space="preserve"> to monitor and manage the identified concerns</w:t>
      </w:r>
      <w:r w:rsidR="00E412A5">
        <w:rPr>
          <w:rFonts w:eastAsia="Calibri"/>
        </w:rPr>
        <w:t>. Safety r</w:t>
      </w:r>
      <w:r>
        <w:rPr>
          <w:rFonts w:eastAsia="Calibri"/>
        </w:rPr>
        <w:t>epresentatives should assist with the completion of such risk assessment wherever possible</w:t>
      </w:r>
      <w:r w:rsidR="00851761">
        <w:rPr>
          <w:rFonts w:eastAsia="Calibri"/>
        </w:rPr>
        <w:t xml:space="preserve"> and </w:t>
      </w:r>
      <w:r>
        <w:rPr>
          <w:rFonts w:eastAsia="Calibri"/>
        </w:rPr>
        <w:t xml:space="preserve">any control measures to be implemented </w:t>
      </w:r>
      <w:r w:rsidR="00851761">
        <w:rPr>
          <w:rFonts w:eastAsia="Calibri"/>
        </w:rPr>
        <w:t>should be a</w:t>
      </w:r>
      <w:r>
        <w:rPr>
          <w:rFonts w:eastAsia="Calibri"/>
        </w:rPr>
        <w:t xml:space="preserve">ccepted and integrated into existing </w:t>
      </w:r>
      <w:r w:rsidRPr="008C036E">
        <w:rPr>
          <w:rFonts w:eastAsia="Calibri"/>
        </w:rPr>
        <w:t>working practices.</w:t>
      </w:r>
    </w:p>
    <w:p w:rsidR="00C70A63" w:rsidRPr="00E00446" w:rsidRDefault="00C70A63" w:rsidP="00C70A63">
      <w:pPr>
        <w:pStyle w:val="Heading1"/>
        <w:keepLines w:val="0"/>
        <w:spacing w:before="360" w:after="120"/>
        <w:jc w:val="left"/>
        <w:rPr>
          <w:rFonts w:ascii="Arial" w:hAnsi="Arial" w:cs="Arial"/>
          <w:color w:val="auto"/>
        </w:rPr>
      </w:pPr>
      <w:bookmarkStart w:id="32" w:name="_Toc427155049"/>
      <w:bookmarkStart w:id="33" w:name="_Toc522191573"/>
      <w:bookmarkStart w:id="34" w:name="_Toc522194968"/>
      <w:bookmarkStart w:id="35" w:name="_Toc522265722"/>
      <w:bookmarkStart w:id="36" w:name="_Toc523221616"/>
      <w:bookmarkStart w:id="37" w:name="_Toc523223514"/>
      <w:bookmarkStart w:id="38" w:name="_Toc528146266"/>
      <w:bookmarkStart w:id="39" w:name="_Toc30673020"/>
      <w:r>
        <w:rPr>
          <w:rFonts w:ascii="Arial" w:hAnsi="Arial" w:cs="Arial"/>
          <w:color w:val="auto"/>
        </w:rPr>
        <w:t>3</w:t>
      </w:r>
      <w:r>
        <w:rPr>
          <w:rFonts w:ascii="Arial" w:hAnsi="Arial" w:cs="Arial"/>
          <w:color w:val="auto"/>
        </w:rPr>
        <w:tab/>
      </w:r>
      <w:r>
        <w:rPr>
          <w:rFonts w:ascii="Arial" w:hAnsi="Arial" w:cs="Arial"/>
          <w:color w:val="auto"/>
        </w:rPr>
        <w:tab/>
      </w:r>
      <w:r w:rsidRPr="00E00446">
        <w:rPr>
          <w:rFonts w:ascii="Arial" w:hAnsi="Arial" w:cs="Arial"/>
          <w:color w:val="auto"/>
        </w:rPr>
        <w:t>Monitoring Compliance and Effectiveness of Implementation</w:t>
      </w:r>
      <w:bookmarkEnd w:id="32"/>
      <w:bookmarkEnd w:id="33"/>
      <w:bookmarkEnd w:id="34"/>
      <w:bookmarkEnd w:id="35"/>
      <w:bookmarkEnd w:id="36"/>
      <w:bookmarkEnd w:id="37"/>
      <w:bookmarkEnd w:id="38"/>
      <w:bookmarkEnd w:id="39"/>
    </w:p>
    <w:p w:rsidR="00C70A63" w:rsidRPr="0053589F" w:rsidRDefault="00C70A63" w:rsidP="00C70A63">
      <w:pPr>
        <w:pStyle w:val="ListParagraph"/>
        <w:ind w:left="0"/>
        <w:rPr>
          <w:rFonts w:cs="Arial"/>
          <w:szCs w:val="22"/>
        </w:rPr>
      </w:pPr>
      <w:r w:rsidRPr="0053589F">
        <w:rPr>
          <w:rFonts w:cs="Arial"/>
          <w:szCs w:val="22"/>
        </w:rPr>
        <w:t>Monitoring of identified stress levels will be conducted locally by</w:t>
      </w:r>
      <w:r>
        <w:rPr>
          <w:rFonts w:cs="Arial"/>
          <w:szCs w:val="22"/>
        </w:rPr>
        <w:t xml:space="preserve"> appropriate level of line management</w:t>
      </w:r>
      <w:r w:rsidRPr="0053589F">
        <w:rPr>
          <w:rFonts w:cs="Arial"/>
          <w:szCs w:val="22"/>
        </w:rPr>
        <w:t>, who will liaise with relevant support, for instance, Human Resources, Health and Safety, Occupational Health.</w:t>
      </w:r>
    </w:p>
    <w:p w:rsidR="00C70A63" w:rsidRPr="0053589F" w:rsidRDefault="00C70A63" w:rsidP="00C70A63">
      <w:pPr>
        <w:pStyle w:val="ListParagraph"/>
        <w:ind w:left="0"/>
        <w:rPr>
          <w:rFonts w:cs="Arial"/>
          <w:szCs w:val="22"/>
        </w:rPr>
      </w:pPr>
    </w:p>
    <w:p w:rsidR="00C70A63" w:rsidRPr="0053589F" w:rsidRDefault="00C70A63" w:rsidP="00C70A63">
      <w:pPr>
        <w:pStyle w:val="ListParagraph"/>
        <w:ind w:left="0"/>
        <w:rPr>
          <w:rFonts w:cs="Arial"/>
          <w:szCs w:val="22"/>
        </w:rPr>
      </w:pPr>
      <w:r w:rsidRPr="0053589F">
        <w:rPr>
          <w:rFonts w:cs="Arial"/>
          <w:szCs w:val="22"/>
        </w:rPr>
        <w:t xml:space="preserve">Managers will instigate a Stress Risk Assessment, individual and departmental, and produce an Action Plan to address ways of reducing stress levels in consultation with the individual/team and other support agencies.  Completed risk assessments </w:t>
      </w:r>
      <w:r>
        <w:rPr>
          <w:rFonts w:cs="Arial"/>
          <w:szCs w:val="22"/>
        </w:rPr>
        <w:t>should</w:t>
      </w:r>
      <w:r w:rsidRPr="0053589F">
        <w:rPr>
          <w:rFonts w:cs="Arial"/>
          <w:szCs w:val="22"/>
        </w:rPr>
        <w:t xml:space="preserve"> be </w:t>
      </w:r>
      <w:r>
        <w:rPr>
          <w:rFonts w:cs="Arial"/>
          <w:szCs w:val="22"/>
        </w:rPr>
        <w:t>shar</w:t>
      </w:r>
      <w:r w:rsidRPr="0053589F">
        <w:rPr>
          <w:rFonts w:cs="Arial"/>
          <w:szCs w:val="22"/>
        </w:rPr>
        <w:t>ed with Health and Safety.</w:t>
      </w:r>
    </w:p>
    <w:p w:rsidR="00C70A63" w:rsidRPr="0053589F" w:rsidRDefault="00C70A63" w:rsidP="00C70A63">
      <w:pPr>
        <w:pStyle w:val="ListParagraph"/>
        <w:ind w:left="0"/>
        <w:rPr>
          <w:rFonts w:cs="Arial"/>
          <w:szCs w:val="22"/>
        </w:rPr>
      </w:pPr>
    </w:p>
    <w:p w:rsidR="00C70A63" w:rsidRPr="00EC0CBF" w:rsidRDefault="00C70A63" w:rsidP="00C70A63">
      <w:pPr>
        <w:pStyle w:val="ListParagraph"/>
        <w:ind w:left="0"/>
        <w:rPr>
          <w:rFonts w:cs="Arial"/>
          <w:szCs w:val="22"/>
        </w:rPr>
      </w:pPr>
      <w:r w:rsidRPr="0053589F">
        <w:rPr>
          <w:rFonts w:cs="Arial"/>
          <w:szCs w:val="22"/>
        </w:rPr>
        <w:t>In addition, the national Staff Survey includes questions relating to the HSE standards, which collates organisational data and enables benchmarking against other NHS organisations.</w:t>
      </w:r>
    </w:p>
    <w:p w:rsidR="00C70A63" w:rsidRDefault="00C70A63" w:rsidP="00C70A63">
      <w:pPr>
        <w:rPr>
          <w:rFonts w:cs="Arial"/>
          <w:i/>
          <w:color w:val="005EB8"/>
          <w:szCs w:val="22"/>
        </w:rPr>
      </w:pPr>
    </w:p>
    <w:p w:rsidR="00C70A63" w:rsidRDefault="00C70A63" w:rsidP="00C70A63">
      <w:pPr>
        <w:rPr>
          <w:rFonts w:cs="Arial"/>
          <w:szCs w:val="22"/>
        </w:rPr>
      </w:pPr>
      <w:r w:rsidRPr="006651A7">
        <w:rPr>
          <w:rFonts w:cs="Arial"/>
          <w:szCs w:val="22"/>
        </w:rPr>
        <w:t>The arrangements for monitoring compliance are outlined in the table below: -</w:t>
      </w:r>
    </w:p>
    <w:p w:rsidR="00C70A63" w:rsidRPr="006651A7" w:rsidRDefault="00C70A63" w:rsidP="00C70A63">
      <w:pPr>
        <w:rPr>
          <w:rFonts w:cs="Arial"/>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Look w:val="04A0" w:firstRow="1" w:lastRow="0" w:firstColumn="1" w:lastColumn="0" w:noHBand="0" w:noVBand="1"/>
      </w:tblPr>
      <w:tblGrid>
        <w:gridCol w:w="1695"/>
        <w:gridCol w:w="1669"/>
        <w:gridCol w:w="1722"/>
        <w:gridCol w:w="1608"/>
        <w:gridCol w:w="1911"/>
        <w:gridCol w:w="1401"/>
      </w:tblGrid>
      <w:tr w:rsidR="00C70A63" w:rsidTr="00C70A63">
        <w:trPr>
          <w:cantSplit/>
          <w:tblHeader/>
        </w:trPr>
        <w:tc>
          <w:tcPr>
            <w:tcW w:w="1695" w:type="dxa"/>
            <w:shd w:val="clear" w:color="auto" w:fill="D9D9D9" w:themeFill="background1" w:themeFillShade="D9"/>
          </w:tcPr>
          <w:p w:rsidR="00C70A63" w:rsidRPr="006651A7" w:rsidRDefault="00C70A63" w:rsidP="00C70A63">
            <w:pPr>
              <w:keepNext/>
              <w:jc w:val="left"/>
              <w:rPr>
                <w:rFonts w:cs="Arial"/>
                <w:b/>
                <w:szCs w:val="22"/>
              </w:rPr>
            </w:pPr>
            <w:r w:rsidRPr="006651A7">
              <w:rPr>
                <w:rFonts w:cs="Arial"/>
                <w:b/>
                <w:szCs w:val="22"/>
              </w:rPr>
              <w:t>Measurable policy objectives</w:t>
            </w:r>
          </w:p>
        </w:tc>
        <w:tc>
          <w:tcPr>
            <w:tcW w:w="1669" w:type="dxa"/>
            <w:shd w:val="clear" w:color="auto" w:fill="D9D9D9" w:themeFill="background1" w:themeFillShade="D9"/>
          </w:tcPr>
          <w:p w:rsidR="00C70A63" w:rsidRPr="006651A7" w:rsidRDefault="00C70A63" w:rsidP="00C70A63">
            <w:pPr>
              <w:keepNext/>
              <w:jc w:val="left"/>
              <w:rPr>
                <w:rFonts w:cs="Arial"/>
                <w:b/>
                <w:szCs w:val="22"/>
              </w:rPr>
            </w:pPr>
            <w:r w:rsidRPr="006651A7">
              <w:rPr>
                <w:rFonts w:cs="Arial"/>
                <w:b/>
                <w:szCs w:val="22"/>
              </w:rPr>
              <w:t>Monitoring / audit method</w:t>
            </w:r>
          </w:p>
        </w:tc>
        <w:tc>
          <w:tcPr>
            <w:tcW w:w="1722" w:type="dxa"/>
            <w:shd w:val="clear" w:color="auto" w:fill="D9D9D9" w:themeFill="background1" w:themeFillShade="D9"/>
          </w:tcPr>
          <w:p w:rsidR="00C70A63" w:rsidRPr="006651A7" w:rsidRDefault="00C70A63" w:rsidP="00C70A63">
            <w:pPr>
              <w:keepNext/>
              <w:jc w:val="left"/>
              <w:rPr>
                <w:rFonts w:cs="Arial"/>
                <w:b/>
                <w:szCs w:val="22"/>
              </w:rPr>
            </w:pPr>
            <w:r w:rsidRPr="006651A7">
              <w:rPr>
                <w:rFonts w:cs="Arial"/>
                <w:b/>
                <w:szCs w:val="22"/>
              </w:rPr>
              <w:t xml:space="preserve">Monitoring responsibility </w:t>
            </w:r>
            <w:r w:rsidRPr="006651A7">
              <w:rPr>
                <w:rFonts w:cs="Arial"/>
                <w:szCs w:val="22"/>
              </w:rPr>
              <w:t>(individual / group /committee)</w:t>
            </w:r>
          </w:p>
        </w:tc>
        <w:tc>
          <w:tcPr>
            <w:tcW w:w="1608" w:type="dxa"/>
            <w:shd w:val="clear" w:color="auto" w:fill="D9D9D9" w:themeFill="background1" w:themeFillShade="D9"/>
          </w:tcPr>
          <w:p w:rsidR="00C70A63" w:rsidRPr="006651A7" w:rsidRDefault="00C70A63" w:rsidP="00C70A63">
            <w:pPr>
              <w:keepNext/>
              <w:jc w:val="left"/>
              <w:rPr>
                <w:rFonts w:cs="Arial"/>
                <w:b/>
                <w:szCs w:val="22"/>
              </w:rPr>
            </w:pPr>
            <w:r w:rsidRPr="006651A7">
              <w:rPr>
                <w:rFonts w:cs="Arial"/>
                <w:b/>
                <w:szCs w:val="22"/>
              </w:rPr>
              <w:t>Frequency of monitoring</w:t>
            </w:r>
          </w:p>
        </w:tc>
        <w:tc>
          <w:tcPr>
            <w:tcW w:w="1911" w:type="dxa"/>
            <w:shd w:val="clear" w:color="auto" w:fill="D9D9D9" w:themeFill="background1" w:themeFillShade="D9"/>
          </w:tcPr>
          <w:p w:rsidR="00C70A63" w:rsidRPr="006651A7" w:rsidRDefault="00C70A63" w:rsidP="00C70A63">
            <w:pPr>
              <w:keepNext/>
              <w:jc w:val="left"/>
              <w:rPr>
                <w:rFonts w:cs="Arial"/>
                <w:b/>
                <w:szCs w:val="22"/>
              </w:rPr>
            </w:pPr>
            <w:r w:rsidRPr="006651A7">
              <w:rPr>
                <w:rFonts w:cs="Arial"/>
                <w:b/>
                <w:szCs w:val="22"/>
              </w:rPr>
              <w:t xml:space="preserve">Reporting arrangements </w:t>
            </w:r>
            <w:r w:rsidRPr="006651A7">
              <w:rPr>
                <w:rFonts w:cs="Arial"/>
                <w:szCs w:val="22"/>
              </w:rPr>
              <w:t>(committee / group to which monitoring results are presented)</w:t>
            </w:r>
          </w:p>
        </w:tc>
        <w:tc>
          <w:tcPr>
            <w:tcW w:w="1401" w:type="dxa"/>
            <w:shd w:val="clear" w:color="auto" w:fill="D9D9D9" w:themeFill="background1" w:themeFillShade="D9"/>
          </w:tcPr>
          <w:p w:rsidR="00C70A63" w:rsidRPr="005C3E47" w:rsidRDefault="00C70A63" w:rsidP="00C70A63">
            <w:pPr>
              <w:keepNext/>
              <w:jc w:val="left"/>
              <w:rPr>
                <w:rFonts w:cs="Arial"/>
                <w:b/>
              </w:rPr>
            </w:pPr>
            <w:r w:rsidRPr="006651A7">
              <w:rPr>
                <w:rFonts w:cs="Arial"/>
                <w:b/>
              </w:rPr>
              <w:t>What action will be taken if gaps are identified?</w:t>
            </w:r>
          </w:p>
        </w:tc>
      </w:tr>
      <w:tr w:rsidR="00C70A63" w:rsidTr="00C70A63">
        <w:trPr>
          <w:cantSplit/>
        </w:trPr>
        <w:tc>
          <w:tcPr>
            <w:tcW w:w="1695" w:type="dxa"/>
          </w:tcPr>
          <w:p w:rsidR="00C70A63" w:rsidRDefault="00C70A63" w:rsidP="00C70A63">
            <w:pPr>
              <w:jc w:val="left"/>
              <w:rPr>
                <w:rFonts w:cs="Arial"/>
                <w:szCs w:val="22"/>
              </w:rPr>
            </w:pPr>
            <w:r>
              <w:rPr>
                <w:rFonts w:cs="Arial"/>
                <w:szCs w:val="22"/>
              </w:rPr>
              <w:t>Health and Wellbeing</w:t>
            </w:r>
          </w:p>
        </w:tc>
        <w:tc>
          <w:tcPr>
            <w:tcW w:w="1669" w:type="dxa"/>
          </w:tcPr>
          <w:p w:rsidR="00C70A63" w:rsidRDefault="00C70A63" w:rsidP="00C70A63">
            <w:pPr>
              <w:jc w:val="left"/>
              <w:rPr>
                <w:rFonts w:cs="Arial"/>
                <w:szCs w:val="22"/>
              </w:rPr>
            </w:pPr>
            <w:r>
              <w:rPr>
                <w:rFonts w:cs="Arial"/>
                <w:szCs w:val="22"/>
              </w:rPr>
              <w:t>Health and Wellbeing Group Action Plan</w:t>
            </w:r>
          </w:p>
        </w:tc>
        <w:tc>
          <w:tcPr>
            <w:tcW w:w="1722" w:type="dxa"/>
          </w:tcPr>
          <w:p w:rsidR="00C70A63" w:rsidRDefault="00C70A63" w:rsidP="00C70A63">
            <w:pPr>
              <w:jc w:val="left"/>
              <w:rPr>
                <w:rFonts w:cs="Arial"/>
                <w:szCs w:val="22"/>
              </w:rPr>
            </w:pPr>
            <w:r>
              <w:rPr>
                <w:rFonts w:cs="Arial"/>
                <w:szCs w:val="22"/>
              </w:rPr>
              <w:t>Health and Wellbeing Group</w:t>
            </w:r>
          </w:p>
        </w:tc>
        <w:tc>
          <w:tcPr>
            <w:tcW w:w="1608" w:type="dxa"/>
          </w:tcPr>
          <w:p w:rsidR="00C70A63" w:rsidRDefault="00C70A63" w:rsidP="00C70A63">
            <w:pPr>
              <w:jc w:val="left"/>
              <w:rPr>
                <w:rFonts w:cs="Arial"/>
                <w:szCs w:val="22"/>
              </w:rPr>
            </w:pPr>
            <w:r>
              <w:rPr>
                <w:rFonts w:cs="Arial"/>
                <w:szCs w:val="22"/>
              </w:rPr>
              <w:t>Monthly</w:t>
            </w:r>
          </w:p>
        </w:tc>
        <w:tc>
          <w:tcPr>
            <w:tcW w:w="1911" w:type="dxa"/>
          </w:tcPr>
          <w:p w:rsidR="00C70A63" w:rsidRDefault="00C70A63" w:rsidP="00C70A63">
            <w:pPr>
              <w:jc w:val="left"/>
              <w:rPr>
                <w:rFonts w:cs="Arial"/>
                <w:szCs w:val="22"/>
              </w:rPr>
            </w:pPr>
            <w:r>
              <w:rPr>
                <w:rFonts w:cs="Arial"/>
                <w:szCs w:val="22"/>
              </w:rPr>
              <w:t>Health and Safety Committee</w:t>
            </w:r>
          </w:p>
        </w:tc>
        <w:tc>
          <w:tcPr>
            <w:tcW w:w="1401" w:type="dxa"/>
          </w:tcPr>
          <w:p w:rsidR="00C70A63" w:rsidRDefault="00C70A63" w:rsidP="00C70A63">
            <w:pPr>
              <w:jc w:val="left"/>
              <w:rPr>
                <w:rFonts w:cs="Arial"/>
                <w:szCs w:val="22"/>
              </w:rPr>
            </w:pPr>
            <w:r>
              <w:rPr>
                <w:rFonts w:cs="Arial"/>
                <w:szCs w:val="22"/>
              </w:rPr>
              <w:t>Escalate through designated chair member.</w:t>
            </w:r>
          </w:p>
        </w:tc>
      </w:tr>
      <w:tr w:rsidR="00C70A63" w:rsidTr="00C70A63">
        <w:trPr>
          <w:cantSplit/>
        </w:trPr>
        <w:tc>
          <w:tcPr>
            <w:tcW w:w="1695" w:type="dxa"/>
          </w:tcPr>
          <w:p w:rsidR="00C70A63" w:rsidRDefault="00C70A63" w:rsidP="00C70A63">
            <w:pPr>
              <w:jc w:val="left"/>
              <w:rPr>
                <w:rFonts w:cs="Arial"/>
                <w:szCs w:val="22"/>
              </w:rPr>
            </w:pPr>
            <w:r>
              <w:rPr>
                <w:rFonts w:cs="Arial"/>
                <w:szCs w:val="22"/>
              </w:rPr>
              <w:t>Stress</w:t>
            </w:r>
          </w:p>
        </w:tc>
        <w:tc>
          <w:tcPr>
            <w:tcW w:w="1669" w:type="dxa"/>
          </w:tcPr>
          <w:p w:rsidR="00C70A63" w:rsidRDefault="00C70A63" w:rsidP="00C70A63">
            <w:pPr>
              <w:jc w:val="left"/>
              <w:rPr>
                <w:rFonts w:cs="Arial"/>
                <w:szCs w:val="22"/>
              </w:rPr>
            </w:pPr>
            <w:r>
              <w:rPr>
                <w:rFonts w:cs="Arial"/>
                <w:szCs w:val="22"/>
              </w:rPr>
              <w:t>Regular meetings</w:t>
            </w:r>
          </w:p>
        </w:tc>
        <w:tc>
          <w:tcPr>
            <w:tcW w:w="1722" w:type="dxa"/>
          </w:tcPr>
          <w:p w:rsidR="00C70A63" w:rsidRDefault="00C70A63" w:rsidP="00C70A63">
            <w:pPr>
              <w:jc w:val="left"/>
              <w:rPr>
                <w:rFonts w:cs="Arial"/>
                <w:szCs w:val="22"/>
              </w:rPr>
            </w:pPr>
            <w:r>
              <w:rPr>
                <w:rFonts w:cs="Arial"/>
                <w:szCs w:val="22"/>
              </w:rPr>
              <w:t>Health and Wellbeing Group</w:t>
            </w:r>
          </w:p>
        </w:tc>
        <w:tc>
          <w:tcPr>
            <w:tcW w:w="1608" w:type="dxa"/>
          </w:tcPr>
          <w:p w:rsidR="00C70A63" w:rsidRDefault="00C70A63" w:rsidP="00C70A63">
            <w:pPr>
              <w:jc w:val="left"/>
              <w:rPr>
                <w:rFonts w:cs="Arial"/>
                <w:szCs w:val="22"/>
              </w:rPr>
            </w:pPr>
            <w:r>
              <w:rPr>
                <w:rFonts w:cs="Arial"/>
                <w:szCs w:val="22"/>
              </w:rPr>
              <w:t>Monthly</w:t>
            </w:r>
          </w:p>
        </w:tc>
        <w:tc>
          <w:tcPr>
            <w:tcW w:w="1911" w:type="dxa"/>
          </w:tcPr>
          <w:p w:rsidR="00C70A63" w:rsidRDefault="00C70A63" w:rsidP="00C70A63">
            <w:pPr>
              <w:jc w:val="left"/>
              <w:rPr>
                <w:rFonts w:cs="Arial"/>
                <w:szCs w:val="22"/>
              </w:rPr>
            </w:pPr>
            <w:r>
              <w:rPr>
                <w:rFonts w:cs="Arial"/>
                <w:szCs w:val="22"/>
              </w:rPr>
              <w:t>Health and Safety Committee</w:t>
            </w:r>
          </w:p>
        </w:tc>
        <w:tc>
          <w:tcPr>
            <w:tcW w:w="1401" w:type="dxa"/>
          </w:tcPr>
          <w:p w:rsidR="00C70A63" w:rsidRDefault="00C70A63" w:rsidP="00C70A63">
            <w:pPr>
              <w:jc w:val="left"/>
              <w:rPr>
                <w:rFonts w:cs="Arial"/>
                <w:szCs w:val="22"/>
              </w:rPr>
            </w:pPr>
          </w:p>
        </w:tc>
      </w:tr>
    </w:tbl>
    <w:p w:rsidR="00974363" w:rsidRDefault="00974363" w:rsidP="00320AF3">
      <w:pPr>
        <w:pStyle w:val="Heading2"/>
        <w:tabs>
          <w:tab w:val="left" w:pos="1134"/>
        </w:tabs>
        <w:rPr>
          <w:rFonts w:ascii="Arial" w:hAnsi="Arial" w:cs="Arial"/>
          <w:color w:val="auto"/>
          <w:sz w:val="22"/>
          <w:szCs w:val="22"/>
        </w:rPr>
      </w:pPr>
      <w:bookmarkStart w:id="40" w:name="_Toc30673021"/>
      <w:bookmarkStart w:id="41" w:name="_Toc522191574"/>
      <w:bookmarkStart w:id="42" w:name="_Toc522194969"/>
      <w:bookmarkStart w:id="43" w:name="_Toc522265723"/>
      <w:bookmarkStart w:id="44" w:name="_Toc523221617"/>
      <w:bookmarkStart w:id="45" w:name="_Toc523223515"/>
      <w:bookmarkStart w:id="46" w:name="_Toc528146267"/>
    </w:p>
    <w:p w:rsidR="00974363" w:rsidRDefault="00974363" w:rsidP="00320AF3">
      <w:pPr>
        <w:pStyle w:val="Heading2"/>
        <w:tabs>
          <w:tab w:val="left" w:pos="1134"/>
        </w:tabs>
        <w:rPr>
          <w:rFonts w:ascii="Arial" w:hAnsi="Arial" w:cs="Arial"/>
          <w:color w:val="auto"/>
          <w:sz w:val="22"/>
          <w:szCs w:val="22"/>
        </w:rPr>
      </w:pPr>
    </w:p>
    <w:p w:rsidR="00974363" w:rsidRPr="00974363" w:rsidRDefault="00974363" w:rsidP="00974363"/>
    <w:p w:rsidR="00320AF3" w:rsidRPr="00EC0CBF" w:rsidRDefault="00320AF3" w:rsidP="00320AF3">
      <w:pPr>
        <w:pStyle w:val="Heading2"/>
        <w:tabs>
          <w:tab w:val="left" w:pos="1134"/>
        </w:tabs>
        <w:rPr>
          <w:rFonts w:ascii="Arial" w:hAnsi="Arial" w:cs="Arial"/>
          <w:color w:val="auto"/>
          <w:sz w:val="22"/>
          <w:szCs w:val="22"/>
        </w:rPr>
      </w:pPr>
      <w:r>
        <w:rPr>
          <w:rFonts w:ascii="Arial" w:hAnsi="Arial" w:cs="Arial"/>
          <w:color w:val="auto"/>
          <w:sz w:val="22"/>
          <w:szCs w:val="22"/>
        </w:rPr>
        <w:lastRenderedPageBreak/>
        <w:t>3.1</w:t>
      </w:r>
      <w:r>
        <w:rPr>
          <w:rFonts w:ascii="Arial" w:hAnsi="Arial" w:cs="Arial"/>
          <w:color w:val="auto"/>
          <w:sz w:val="22"/>
          <w:szCs w:val="22"/>
        </w:rPr>
        <w:tab/>
      </w:r>
      <w:r w:rsidRPr="00EC0CBF">
        <w:rPr>
          <w:rFonts w:ascii="Arial" w:hAnsi="Arial" w:cs="Arial"/>
          <w:color w:val="auto"/>
          <w:sz w:val="22"/>
          <w:szCs w:val="22"/>
        </w:rPr>
        <w:t>Data Monitoring</w:t>
      </w:r>
      <w:bookmarkEnd w:id="40"/>
    </w:p>
    <w:p w:rsidR="00320AF3" w:rsidRDefault="00320AF3" w:rsidP="00320AF3">
      <w:pPr>
        <w:rPr>
          <w:szCs w:val="22"/>
        </w:rPr>
      </w:pPr>
    </w:p>
    <w:p w:rsidR="00320AF3" w:rsidRPr="00F10953" w:rsidRDefault="00320AF3" w:rsidP="00320AF3">
      <w:pPr>
        <w:rPr>
          <w:szCs w:val="22"/>
        </w:rPr>
      </w:pPr>
      <w:r w:rsidRPr="00F10953">
        <w:rPr>
          <w:szCs w:val="22"/>
        </w:rPr>
        <w:t>The Trust monitors the following data:</w:t>
      </w:r>
    </w:p>
    <w:p w:rsidR="00320AF3" w:rsidRPr="00F10953" w:rsidRDefault="00320AF3" w:rsidP="00320AF3">
      <w:pPr>
        <w:rPr>
          <w:szCs w:val="22"/>
        </w:rPr>
      </w:pPr>
    </w:p>
    <w:p w:rsidR="00320AF3" w:rsidRDefault="00320AF3" w:rsidP="00320AF3">
      <w:pPr>
        <w:pStyle w:val="ListParagraph"/>
        <w:numPr>
          <w:ilvl w:val="0"/>
          <w:numId w:val="51"/>
        </w:numPr>
        <w:overflowPunct/>
        <w:autoSpaceDE/>
        <w:autoSpaceDN/>
        <w:adjustRightInd/>
        <w:jc w:val="left"/>
        <w:textAlignment w:val="auto"/>
        <w:rPr>
          <w:szCs w:val="22"/>
        </w:rPr>
      </w:pPr>
      <w:r w:rsidRPr="00EC0CBF">
        <w:rPr>
          <w:szCs w:val="22"/>
        </w:rPr>
        <w:t xml:space="preserve">Human Resources produce a </w:t>
      </w:r>
      <w:r w:rsidR="00BE449D">
        <w:rPr>
          <w:szCs w:val="22"/>
        </w:rPr>
        <w:t xml:space="preserve">monthly </w:t>
      </w:r>
      <w:r w:rsidRPr="00EC0CBF">
        <w:rPr>
          <w:szCs w:val="22"/>
        </w:rPr>
        <w:t xml:space="preserve">workforce report, which captures data regarding sickness absence (long and short term), turnover </w:t>
      </w:r>
      <w:r w:rsidR="00BE449D">
        <w:rPr>
          <w:szCs w:val="22"/>
        </w:rPr>
        <w:t>/</w:t>
      </w:r>
      <w:r w:rsidRPr="00EC0CBF">
        <w:rPr>
          <w:szCs w:val="22"/>
        </w:rPr>
        <w:t xml:space="preserve"> </w:t>
      </w:r>
      <w:r w:rsidR="00BE449D">
        <w:rPr>
          <w:szCs w:val="22"/>
        </w:rPr>
        <w:t xml:space="preserve">retention, appraisal and training compliance, </w:t>
      </w:r>
      <w:r w:rsidRPr="00EC0CBF">
        <w:rPr>
          <w:szCs w:val="22"/>
        </w:rPr>
        <w:t>temporary staffing rates.</w:t>
      </w:r>
    </w:p>
    <w:p w:rsidR="00BE449D" w:rsidRPr="00922A9D" w:rsidRDefault="00BE449D" w:rsidP="00BE449D">
      <w:pPr>
        <w:pStyle w:val="ListParagraph"/>
        <w:numPr>
          <w:ilvl w:val="0"/>
          <w:numId w:val="51"/>
        </w:numPr>
        <w:overflowPunct/>
        <w:autoSpaceDE/>
        <w:autoSpaceDN/>
        <w:adjustRightInd/>
        <w:jc w:val="left"/>
        <w:textAlignment w:val="auto"/>
        <w:rPr>
          <w:szCs w:val="22"/>
        </w:rPr>
      </w:pPr>
      <w:r>
        <w:rPr>
          <w:rFonts w:cs="Arial"/>
          <w:color w:val="222222"/>
          <w:shd w:val="clear" w:color="auto" w:fill="FFFFFF"/>
        </w:rPr>
        <w:t>Key Performance Indicator</w:t>
      </w:r>
      <w:r>
        <w:rPr>
          <w:szCs w:val="22"/>
        </w:rPr>
        <w:t>s (</w:t>
      </w:r>
      <w:r w:rsidRPr="00EC0CBF">
        <w:rPr>
          <w:szCs w:val="22"/>
        </w:rPr>
        <w:t>KPIs</w:t>
      </w:r>
      <w:r>
        <w:rPr>
          <w:szCs w:val="22"/>
        </w:rPr>
        <w:t>)</w:t>
      </w:r>
      <w:r w:rsidRPr="00EC0CBF">
        <w:rPr>
          <w:szCs w:val="22"/>
        </w:rPr>
        <w:t>, quantifiable measures used to compare performance over a period of time.</w:t>
      </w:r>
    </w:p>
    <w:p w:rsidR="00320AF3" w:rsidRPr="00EC0CBF" w:rsidRDefault="00BE449D" w:rsidP="00320AF3">
      <w:pPr>
        <w:pStyle w:val="ListParagraph"/>
        <w:numPr>
          <w:ilvl w:val="0"/>
          <w:numId w:val="51"/>
        </w:numPr>
        <w:overflowPunct/>
        <w:autoSpaceDE/>
        <w:autoSpaceDN/>
        <w:adjustRightInd/>
        <w:jc w:val="left"/>
        <w:textAlignment w:val="auto"/>
        <w:rPr>
          <w:szCs w:val="22"/>
        </w:rPr>
      </w:pPr>
      <w:r>
        <w:rPr>
          <w:szCs w:val="22"/>
        </w:rPr>
        <w:t>Referrals to</w:t>
      </w:r>
      <w:r w:rsidR="00320AF3" w:rsidRPr="00EC0CBF">
        <w:rPr>
          <w:szCs w:val="22"/>
        </w:rPr>
        <w:t xml:space="preserve"> Occupational Health and Staff Support</w:t>
      </w:r>
      <w:r>
        <w:rPr>
          <w:szCs w:val="22"/>
        </w:rPr>
        <w:t>, achievement of performance KPI’s</w:t>
      </w:r>
      <w:r w:rsidR="00320AF3" w:rsidRPr="00EC0CBF">
        <w:rPr>
          <w:szCs w:val="22"/>
        </w:rPr>
        <w:t xml:space="preserve"> and results of annual staff surveys.</w:t>
      </w:r>
    </w:p>
    <w:p w:rsidR="00320AF3" w:rsidRPr="00EC0CBF" w:rsidRDefault="00320AF3" w:rsidP="00320AF3">
      <w:pPr>
        <w:pStyle w:val="ListParagraph"/>
        <w:numPr>
          <w:ilvl w:val="0"/>
          <w:numId w:val="51"/>
        </w:numPr>
        <w:overflowPunct/>
        <w:autoSpaceDE/>
        <w:autoSpaceDN/>
        <w:adjustRightInd/>
        <w:jc w:val="left"/>
        <w:textAlignment w:val="auto"/>
        <w:rPr>
          <w:szCs w:val="22"/>
        </w:rPr>
      </w:pPr>
      <w:r w:rsidRPr="00EC0CBF">
        <w:rPr>
          <w:szCs w:val="22"/>
        </w:rPr>
        <w:t xml:space="preserve">Data can be drawn from complaints via the </w:t>
      </w:r>
      <w:r w:rsidR="00DE01EF">
        <w:rPr>
          <w:szCs w:val="22"/>
        </w:rPr>
        <w:t>Patient Advice and Liaison Service (</w:t>
      </w:r>
      <w:r w:rsidRPr="00EC0CBF">
        <w:rPr>
          <w:szCs w:val="22"/>
        </w:rPr>
        <w:t>PALS</w:t>
      </w:r>
      <w:r w:rsidR="00DE01EF">
        <w:rPr>
          <w:szCs w:val="22"/>
        </w:rPr>
        <w:t>)</w:t>
      </w:r>
      <w:r w:rsidRPr="00EC0CBF">
        <w:rPr>
          <w:szCs w:val="22"/>
        </w:rPr>
        <w:t xml:space="preserve"> Team.</w:t>
      </w:r>
    </w:p>
    <w:p w:rsidR="00320AF3" w:rsidRPr="00EC0CBF" w:rsidRDefault="00320AF3" w:rsidP="00320AF3">
      <w:pPr>
        <w:pStyle w:val="ListParagraph"/>
        <w:numPr>
          <w:ilvl w:val="0"/>
          <w:numId w:val="51"/>
        </w:numPr>
        <w:overflowPunct/>
        <w:autoSpaceDE/>
        <w:autoSpaceDN/>
        <w:adjustRightInd/>
        <w:jc w:val="left"/>
        <w:textAlignment w:val="auto"/>
        <w:rPr>
          <w:szCs w:val="22"/>
        </w:rPr>
      </w:pPr>
      <w:r>
        <w:rPr>
          <w:rFonts w:cs="Arial"/>
          <w:color w:val="222222"/>
          <w:shd w:val="clear" w:color="auto" w:fill="FFFFFF"/>
        </w:rPr>
        <w:t>Commissioning for Quality and Innovation</w:t>
      </w:r>
      <w:r w:rsidRPr="00EC0CBF">
        <w:rPr>
          <w:szCs w:val="22"/>
        </w:rPr>
        <w:t xml:space="preserve"> </w:t>
      </w:r>
      <w:r>
        <w:rPr>
          <w:szCs w:val="22"/>
        </w:rPr>
        <w:t>(</w:t>
      </w:r>
      <w:r w:rsidRPr="00EC0CBF">
        <w:rPr>
          <w:szCs w:val="22"/>
        </w:rPr>
        <w:t>CQUIN</w:t>
      </w:r>
      <w:r>
        <w:rPr>
          <w:szCs w:val="22"/>
        </w:rPr>
        <w:t>)</w:t>
      </w:r>
      <w:r w:rsidRPr="00EC0CBF">
        <w:rPr>
          <w:szCs w:val="22"/>
        </w:rPr>
        <w:t>.</w:t>
      </w:r>
    </w:p>
    <w:p w:rsidR="00C70A63" w:rsidRPr="00E00446" w:rsidRDefault="00C70A63" w:rsidP="00C70A63">
      <w:pPr>
        <w:pStyle w:val="Heading1"/>
        <w:keepLines w:val="0"/>
        <w:tabs>
          <w:tab w:val="left" w:pos="1134"/>
        </w:tabs>
        <w:spacing w:before="360" w:after="120"/>
        <w:jc w:val="left"/>
        <w:rPr>
          <w:rFonts w:ascii="Arial" w:hAnsi="Arial" w:cs="Arial"/>
          <w:color w:val="auto"/>
        </w:rPr>
      </w:pPr>
      <w:bookmarkStart w:id="47" w:name="_Toc30673022"/>
      <w:r>
        <w:rPr>
          <w:rFonts w:ascii="Arial" w:hAnsi="Arial" w:cs="Arial"/>
          <w:color w:val="auto"/>
        </w:rPr>
        <w:t>4</w:t>
      </w:r>
      <w:r>
        <w:rPr>
          <w:rFonts w:ascii="Arial" w:hAnsi="Arial" w:cs="Arial"/>
          <w:color w:val="auto"/>
        </w:rPr>
        <w:tab/>
      </w:r>
      <w:r w:rsidRPr="00E00446">
        <w:rPr>
          <w:rFonts w:ascii="Arial" w:hAnsi="Arial" w:cs="Arial"/>
          <w:color w:val="auto"/>
        </w:rPr>
        <w:t>Duties and Responsibilities of Individuals and Groups</w:t>
      </w:r>
      <w:bookmarkEnd w:id="41"/>
      <w:bookmarkEnd w:id="42"/>
      <w:bookmarkEnd w:id="43"/>
      <w:bookmarkEnd w:id="44"/>
      <w:bookmarkEnd w:id="45"/>
      <w:bookmarkEnd w:id="46"/>
      <w:bookmarkEnd w:id="47"/>
    </w:p>
    <w:p w:rsidR="00C70A63" w:rsidRPr="00EC0CBF" w:rsidRDefault="00C70A63" w:rsidP="00C70A63">
      <w:pPr>
        <w:pStyle w:val="Heading2"/>
        <w:keepLines w:val="0"/>
        <w:tabs>
          <w:tab w:val="left" w:pos="1134"/>
        </w:tabs>
        <w:spacing w:before="360" w:after="120"/>
        <w:jc w:val="left"/>
        <w:rPr>
          <w:rFonts w:ascii="Arial" w:hAnsi="Arial" w:cs="Arial"/>
          <w:color w:val="auto"/>
          <w:sz w:val="22"/>
          <w:szCs w:val="22"/>
        </w:rPr>
      </w:pPr>
      <w:bookmarkStart w:id="48" w:name="_Toc30673023"/>
      <w:r w:rsidRPr="00EC0CBF">
        <w:rPr>
          <w:rFonts w:ascii="Arial" w:hAnsi="Arial" w:cs="Arial"/>
          <w:color w:val="auto"/>
          <w:sz w:val="22"/>
          <w:szCs w:val="22"/>
        </w:rPr>
        <w:t>4.1</w:t>
      </w:r>
      <w:r w:rsidRPr="00EC0CBF">
        <w:rPr>
          <w:rFonts w:ascii="Arial" w:hAnsi="Arial" w:cs="Arial"/>
          <w:color w:val="auto"/>
          <w:sz w:val="22"/>
          <w:szCs w:val="22"/>
        </w:rPr>
        <w:tab/>
        <w:t>Chief Executive</w:t>
      </w:r>
      <w:bookmarkEnd w:id="48"/>
    </w:p>
    <w:p w:rsidR="00C70A63" w:rsidRPr="00EC0CBF" w:rsidRDefault="00C70A63" w:rsidP="00C70A63">
      <w:pPr>
        <w:rPr>
          <w:rFonts w:cs="Arial"/>
          <w:szCs w:val="22"/>
        </w:rPr>
      </w:pPr>
      <w:r w:rsidRPr="00EC0CBF">
        <w:rPr>
          <w:rFonts w:cs="Arial"/>
          <w:szCs w:val="22"/>
        </w:rPr>
        <w:t xml:space="preserve">The </w:t>
      </w:r>
      <w:r w:rsidRPr="00EC0CBF">
        <w:rPr>
          <w:rFonts w:cs="Arial"/>
          <w:bCs/>
          <w:szCs w:val="22"/>
        </w:rPr>
        <w:t xml:space="preserve">Chief Executive </w:t>
      </w:r>
      <w:r w:rsidRPr="00EC0CBF">
        <w:rPr>
          <w:rFonts w:cs="Arial"/>
          <w:szCs w:val="22"/>
        </w:rPr>
        <w:t>is ultimately responsible for the implementation of this document.</w:t>
      </w:r>
    </w:p>
    <w:p w:rsidR="00C70A63" w:rsidRPr="00EC0CBF" w:rsidRDefault="00C70A63" w:rsidP="00C70A63">
      <w:pPr>
        <w:rPr>
          <w:rFonts w:cs="Arial"/>
          <w:szCs w:val="22"/>
        </w:rPr>
      </w:pPr>
    </w:p>
    <w:p w:rsidR="00C70A63" w:rsidRPr="00EC0CBF" w:rsidRDefault="00C70A63" w:rsidP="00C70A63">
      <w:pPr>
        <w:pStyle w:val="Heading2"/>
        <w:keepLines w:val="0"/>
        <w:numPr>
          <w:ilvl w:val="1"/>
          <w:numId w:val="44"/>
        </w:numPr>
        <w:tabs>
          <w:tab w:val="left" w:pos="1134"/>
        </w:tabs>
        <w:overflowPunct/>
        <w:autoSpaceDE/>
        <w:autoSpaceDN/>
        <w:adjustRightInd/>
        <w:spacing w:before="0"/>
        <w:ind w:left="1134" w:hanging="1134"/>
        <w:jc w:val="left"/>
        <w:textAlignment w:val="auto"/>
        <w:rPr>
          <w:rFonts w:ascii="Arial" w:hAnsi="Arial" w:cs="Arial"/>
          <w:color w:val="auto"/>
          <w:sz w:val="22"/>
          <w:szCs w:val="22"/>
        </w:rPr>
      </w:pPr>
      <w:bookmarkStart w:id="49" w:name="_Toc30673024"/>
      <w:r w:rsidRPr="00EC0CBF">
        <w:rPr>
          <w:rFonts w:ascii="Arial" w:hAnsi="Arial" w:cs="Arial"/>
          <w:color w:val="auto"/>
          <w:sz w:val="22"/>
          <w:szCs w:val="22"/>
        </w:rPr>
        <w:t>Trust Board</w:t>
      </w:r>
      <w:bookmarkEnd w:id="49"/>
    </w:p>
    <w:p w:rsidR="00C70A63" w:rsidRPr="00EC0CBF" w:rsidRDefault="00C70A63" w:rsidP="00C70A63">
      <w:pPr>
        <w:rPr>
          <w:rFonts w:cs="Arial"/>
          <w:szCs w:val="22"/>
        </w:rPr>
      </w:pPr>
    </w:p>
    <w:p w:rsidR="00C70A63" w:rsidRPr="00EC0CBF" w:rsidRDefault="00C70A63" w:rsidP="00C70A63">
      <w:pPr>
        <w:rPr>
          <w:rFonts w:cs="Arial"/>
          <w:szCs w:val="22"/>
        </w:rPr>
      </w:pPr>
      <w:r w:rsidRPr="00EC0CBF">
        <w:rPr>
          <w:rFonts w:cs="Arial"/>
          <w:szCs w:val="22"/>
        </w:rPr>
        <w:t>To recognise and accept its responsibility and “duty of care” as an employer to provide a safe and healthy workplace, and working environment, for all its employees as required by the Health and Safety at Work Act 1974. The reference to health in the Act refers to both the physical and mental wellbeing of employees.</w:t>
      </w:r>
    </w:p>
    <w:p w:rsidR="00C70A63" w:rsidRPr="00EC0CBF" w:rsidRDefault="00C70A63" w:rsidP="00C70A63">
      <w:pPr>
        <w:pStyle w:val="Heading2"/>
        <w:keepLines w:val="0"/>
        <w:numPr>
          <w:ilvl w:val="1"/>
          <w:numId w:val="44"/>
        </w:numPr>
        <w:spacing w:before="360" w:after="120"/>
        <w:ind w:left="1134" w:hanging="1134"/>
        <w:rPr>
          <w:rFonts w:ascii="Arial" w:hAnsi="Arial" w:cs="Arial"/>
          <w:color w:val="auto"/>
          <w:sz w:val="22"/>
          <w:szCs w:val="22"/>
        </w:rPr>
      </w:pPr>
      <w:bookmarkStart w:id="50" w:name="_Toc30673025"/>
      <w:r w:rsidRPr="00EC0CBF">
        <w:rPr>
          <w:rFonts w:ascii="Arial" w:hAnsi="Arial" w:cs="Arial"/>
          <w:color w:val="auto"/>
          <w:sz w:val="22"/>
          <w:szCs w:val="22"/>
        </w:rPr>
        <w:t>Ward Managers, Matrons and Managers for Non Clinical Services</w:t>
      </w:r>
      <w:bookmarkEnd w:id="50"/>
      <w:r w:rsidRPr="00EC0CBF">
        <w:rPr>
          <w:rFonts w:ascii="Arial" w:hAnsi="Arial" w:cs="Arial"/>
          <w:color w:val="auto"/>
          <w:sz w:val="22"/>
          <w:szCs w:val="22"/>
        </w:rPr>
        <w:t xml:space="preserve"> </w:t>
      </w:r>
    </w:p>
    <w:p w:rsidR="00C70A63" w:rsidRDefault="00C70A63" w:rsidP="00C70A63">
      <w:pPr>
        <w:rPr>
          <w:rFonts w:cs="Arial"/>
          <w:szCs w:val="22"/>
        </w:rPr>
      </w:pPr>
      <w:r w:rsidRPr="00EC0CBF">
        <w:rPr>
          <w:rFonts w:cs="Arial"/>
          <w:szCs w:val="22"/>
        </w:rPr>
        <w:t>All Ward Managers, Matrons and Managers for Non Clinical Services must ensure that employees within their area are aware of this document; able to implement the document and that any superseded documents are destroyed.</w:t>
      </w:r>
    </w:p>
    <w:p w:rsidR="00C70A63" w:rsidRPr="00EC0CBF" w:rsidRDefault="00C70A63" w:rsidP="00922A9D">
      <w:pPr>
        <w:pStyle w:val="Heading2"/>
        <w:keepLines w:val="0"/>
        <w:numPr>
          <w:ilvl w:val="1"/>
          <w:numId w:val="44"/>
        </w:numPr>
        <w:spacing w:before="360" w:after="120"/>
        <w:ind w:left="1134" w:hanging="1134"/>
        <w:rPr>
          <w:rFonts w:ascii="Arial" w:hAnsi="Arial" w:cs="Arial"/>
          <w:color w:val="auto"/>
          <w:sz w:val="22"/>
          <w:szCs w:val="22"/>
        </w:rPr>
      </w:pPr>
      <w:bookmarkStart w:id="51" w:name="_Toc30673026"/>
      <w:r w:rsidRPr="00EC0CBF">
        <w:rPr>
          <w:rFonts w:ascii="Arial" w:hAnsi="Arial" w:cs="Arial"/>
          <w:color w:val="auto"/>
          <w:sz w:val="22"/>
          <w:szCs w:val="22"/>
        </w:rPr>
        <w:t>Role of Managers</w:t>
      </w:r>
      <w:bookmarkEnd w:id="51"/>
    </w:p>
    <w:p w:rsidR="00C70A63" w:rsidRPr="00EC0CBF" w:rsidRDefault="00C70A63" w:rsidP="00C70A63">
      <w:pPr>
        <w:pStyle w:val="ListParagraph"/>
        <w:ind w:left="360"/>
        <w:rPr>
          <w:rFonts w:cs="Arial"/>
          <w:szCs w:val="22"/>
        </w:rPr>
      </w:pPr>
    </w:p>
    <w:p w:rsidR="00C70A63" w:rsidRDefault="00C70A63" w:rsidP="00C70A63">
      <w:pPr>
        <w:pStyle w:val="ListParagraph"/>
        <w:numPr>
          <w:ilvl w:val="0"/>
          <w:numId w:val="45"/>
        </w:numPr>
        <w:overflowPunct/>
        <w:autoSpaceDE/>
        <w:autoSpaceDN/>
        <w:adjustRightInd/>
        <w:textAlignment w:val="auto"/>
        <w:rPr>
          <w:rFonts w:cs="Arial"/>
          <w:szCs w:val="22"/>
        </w:rPr>
      </w:pPr>
      <w:r w:rsidRPr="000374DA">
        <w:rPr>
          <w:rFonts w:cs="Arial"/>
          <w:szCs w:val="22"/>
        </w:rPr>
        <w:t xml:space="preserve">Conduct regular </w:t>
      </w:r>
      <w:r w:rsidR="00974363">
        <w:rPr>
          <w:rFonts w:cs="Arial"/>
          <w:szCs w:val="22"/>
        </w:rPr>
        <w:t>1-1</w:t>
      </w:r>
      <w:r w:rsidRPr="000374DA">
        <w:rPr>
          <w:rFonts w:cs="Arial"/>
          <w:szCs w:val="22"/>
        </w:rPr>
        <w:t xml:space="preserve"> meetings </w:t>
      </w:r>
      <w:r w:rsidR="00BE449D">
        <w:rPr>
          <w:rFonts w:cs="Arial"/>
          <w:szCs w:val="22"/>
        </w:rPr>
        <w:t xml:space="preserve">and annual appraisal </w:t>
      </w:r>
      <w:r w:rsidRPr="000374DA">
        <w:rPr>
          <w:rFonts w:cs="Arial"/>
          <w:szCs w:val="22"/>
        </w:rPr>
        <w:t xml:space="preserve">with </w:t>
      </w:r>
      <w:r>
        <w:rPr>
          <w:szCs w:val="22"/>
        </w:rPr>
        <w:t>employees</w:t>
      </w:r>
      <w:r w:rsidRPr="000374DA">
        <w:rPr>
          <w:rFonts w:cs="Arial"/>
          <w:szCs w:val="22"/>
        </w:rPr>
        <w:t xml:space="preserve"> </w:t>
      </w:r>
      <w:r w:rsidR="00BE449D">
        <w:rPr>
          <w:rFonts w:cs="Arial"/>
          <w:szCs w:val="22"/>
        </w:rPr>
        <w:t xml:space="preserve">ensuring effective and open communication to enable support, change and role understanding.  </w:t>
      </w:r>
    </w:p>
    <w:p w:rsidR="00C70A63" w:rsidRPr="00EC0CBF" w:rsidRDefault="00974363" w:rsidP="00C70A63">
      <w:pPr>
        <w:pStyle w:val="ListParagraph"/>
        <w:numPr>
          <w:ilvl w:val="0"/>
          <w:numId w:val="45"/>
        </w:numPr>
        <w:overflowPunct/>
        <w:autoSpaceDE/>
        <w:autoSpaceDN/>
        <w:adjustRightInd/>
        <w:textAlignment w:val="auto"/>
        <w:rPr>
          <w:rFonts w:cs="Arial"/>
          <w:szCs w:val="22"/>
        </w:rPr>
      </w:pPr>
      <w:r>
        <w:rPr>
          <w:rFonts w:cs="Arial"/>
          <w:szCs w:val="22"/>
        </w:rPr>
        <w:t xml:space="preserve">Monitor </w:t>
      </w:r>
      <w:r w:rsidR="00C70A63" w:rsidRPr="00EC0CBF">
        <w:rPr>
          <w:rFonts w:cs="Arial"/>
          <w:szCs w:val="22"/>
        </w:rPr>
        <w:t xml:space="preserve">workloads to ensure </w:t>
      </w:r>
      <w:r w:rsidR="00C70A63">
        <w:rPr>
          <w:szCs w:val="22"/>
        </w:rPr>
        <w:t>employees</w:t>
      </w:r>
      <w:r>
        <w:rPr>
          <w:rFonts w:cs="Arial"/>
          <w:szCs w:val="22"/>
        </w:rPr>
        <w:t xml:space="preserve"> are not overwhelmed</w:t>
      </w:r>
      <w:r w:rsidR="00C70A63" w:rsidRPr="00EC0CBF">
        <w:rPr>
          <w:rFonts w:cs="Arial"/>
          <w:szCs w:val="22"/>
        </w:rPr>
        <w:t>, and ensure employees are fully trained to perform their duties.</w:t>
      </w:r>
    </w:p>
    <w:p w:rsidR="00C70A63" w:rsidRPr="00EC0CBF" w:rsidRDefault="00C70A63" w:rsidP="00C70A63">
      <w:pPr>
        <w:pStyle w:val="ListParagraph"/>
        <w:numPr>
          <w:ilvl w:val="0"/>
          <w:numId w:val="45"/>
        </w:numPr>
        <w:overflowPunct/>
        <w:autoSpaceDE/>
        <w:autoSpaceDN/>
        <w:adjustRightInd/>
        <w:textAlignment w:val="auto"/>
        <w:rPr>
          <w:rFonts w:cs="Arial"/>
          <w:szCs w:val="22"/>
        </w:rPr>
      </w:pPr>
      <w:r w:rsidRPr="00EC0CBF">
        <w:rPr>
          <w:rFonts w:cs="Arial"/>
          <w:szCs w:val="22"/>
        </w:rPr>
        <w:t xml:space="preserve">Monitor working hours and overtime to ensure that employees are not working excessive hours and are </w:t>
      </w:r>
      <w:r w:rsidR="00974363">
        <w:rPr>
          <w:rFonts w:cs="Arial"/>
          <w:szCs w:val="22"/>
        </w:rPr>
        <w:t>taking</w:t>
      </w:r>
      <w:r w:rsidRPr="00EC0CBF">
        <w:rPr>
          <w:rFonts w:cs="Arial"/>
          <w:szCs w:val="22"/>
        </w:rPr>
        <w:t xml:space="preserve"> appropriate breaks.</w:t>
      </w:r>
    </w:p>
    <w:p w:rsidR="00C70A63" w:rsidRPr="00EC0CBF" w:rsidRDefault="00C70A63" w:rsidP="00C70A63">
      <w:pPr>
        <w:pStyle w:val="ListParagraph"/>
        <w:numPr>
          <w:ilvl w:val="0"/>
          <w:numId w:val="45"/>
        </w:numPr>
        <w:overflowPunct/>
        <w:autoSpaceDE/>
        <w:autoSpaceDN/>
        <w:adjustRightInd/>
        <w:textAlignment w:val="auto"/>
        <w:rPr>
          <w:rFonts w:cs="Arial"/>
          <w:szCs w:val="22"/>
        </w:rPr>
      </w:pPr>
      <w:r w:rsidRPr="00EC0CBF">
        <w:rPr>
          <w:rFonts w:cs="Arial"/>
          <w:szCs w:val="22"/>
        </w:rPr>
        <w:t>Ensure that bullying and harassment is not tolerated in the Trust, and particularly within their area of responsibility.</w:t>
      </w:r>
    </w:p>
    <w:p w:rsidR="00C70A63" w:rsidRPr="00EC0CBF" w:rsidRDefault="00C70A63" w:rsidP="00C70A63">
      <w:pPr>
        <w:pStyle w:val="ListParagraph"/>
        <w:numPr>
          <w:ilvl w:val="0"/>
          <w:numId w:val="45"/>
        </w:numPr>
        <w:overflowPunct/>
        <w:autoSpaceDE/>
        <w:autoSpaceDN/>
        <w:adjustRightInd/>
        <w:textAlignment w:val="auto"/>
        <w:rPr>
          <w:rFonts w:cs="Arial"/>
          <w:szCs w:val="22"/>
        </w:rPr>
      </w:pPr>
      <w:r w:rsidRPr="00EC0CBF">
        <w:rPr>
          <w:rFonts w:cs="Arial"/>
          <w:szCs w:val="22"/>
        </w:rPr>
        <w:t xml:space="preserve">Conduct individual stress risk assessments (refer to Health and Safety intranet page; for guidance see Appendices </w:t>
      </w:r>
      <w:r w:rsidR="00DE01EF">
        <w:rPr>
          <w:rFonts w:cs="Arial"/>
          <w:szCs w:val="22"/>
        </w:rPr>
        <w:t xml:space="preserve">C </w:t>
      </w:r>
      <w:r w:rsidRPr="00EC0CBF">
        <w:rPr>
          <w:rFonts w:cs="Arial"/>
          <w:szCs w:val="22"/>
        </w:rPr>
        <w:t xml:space="preserve">and </w:t>
      </w:r>
      <w:r w:rsidR="00DE01EF">
        <w:rPr>
          <w:rFonts w:cs="Arial"/>
          <w:szCs w:val="22"/>
        </w:rPr>
        <w:t>D</w:t>
      </w:r>
      <w:r w:rsidRPr="00EC0CBF">
        <w:rPr>
          <w:rFonts w:cs="Arial"/>
          <w:szCs w:val="22"/>
        </w:rPr>
        <w:t xml:space="preserve">) and agree and monitor action plans to support employees who are experiencing work related stress.  </w:t>
      </w:r>
    </w:p>
    <w:p w:rsidR="00C70A63" w:rsidRPr="00EC0CBF" w:rsidRDefault="00C70A63" w:rsidP="00C70A63">
      <w:pPr>
        <w:pStyle w:val="ListParagraph"/>
        <w:numPr>
          <w:ilvl w:val="0"/>
          <w:numId w:val="45"/>
        </w:numPr>
        <w:overflowPunct/>
        <w:autoSpaceDE/>
        <w:autoSpaceDN/>
        <w:adjustRightInd/>
        <w:textAlignment w:val="auto"/>
        <w:rPr>
          <w:rFonts w:cs="Arial"/>
          <w:szCs w:val="22"/>
        </w:rPr>
      </w:pPr>
      <w:r w:rsidRPr="00EC0CBF">
        <w:rPr>
          <w:rFonts w:cs="Arial"/>
          <w:szCs w:val="22"/>
        </w:rPr>
        <w:t xml:space="preserve">If stress is identified </w:t>
      </w:r>
      <w:r w:rsidR="00974363">
        <w:rPr>
          <w:rFonts w:cs="Arial"/>
          <w:szCs w:val="22"/>
        </w:rPr>
        <w:t xml:space="preserve">in a member of the team, </w:t>
      </w:r>
      <w:r w:rsidRPr="00EC0CBF">
        <w:rPr>
          <w:rFonts w:cs="Arial"/>
          <w:szCs w:val="22"/>
        </w:rPr>
        <w:t xml:space="preserve">refer the </w:t>
      </w:r>
      <w:r w:rsidR="00974363">
        <w:rPr>
          <w:rFonts w:cs="Arial"/>
          <w:szCs w:val="22"/>
        </w:rPr>
        <w:t xml:space="preserve">individual </w:t>
      </w:r>
      <w:r w:rsidRPr="00EC0CBF">
        <w:rPr>
          <w:rFonts w:cs="Arial"/>
          <w:szCs w:val="22"/>
        </w:rPr>
        <w:t>to Occupational Health</w:t>
      </w:r>
      <w:r w:rsidR="00974363">
        <w:rPr>
          <w:rFonts w:cs="Arial"/>
          <w:szCs w:val="22"/>
        </w:rPr>
        <w:t xml:space="preserve"> and Staff Support for further support; complete an ‘</w:t>
      </w:r>
      <w:r>
        <w:rPr>
          <w:rFonts w:cs="Arial"/>
          <w:szCs w:val="22"/>
        </w:rPr>
        <w:t xml:space="preserve">Incident Notification </w:t>
      </w:r>
      <w:r w:rsidR="00974363">
        <w:rPr>
          <w:rFonts w:cs="Arial"/>
          <w:szCs w:val="22"/>
        </w:rPr>
        <w:t xml:space="preserve">‘ </w:t>
      </w:r>
      <w:r w:rsidR="002F42E9">
        <w:rPr>
          <w:rFonts w:cs="Arial"/>
          <w:szCs w:val="22"/>
        </w:rPr>
        <w:t xml:space="preserve">and review departmental </w:t>
      </w:r>
      <w:r w:rsidRPr="00EC0CBF">
        <w:rPr>
          <w:rFonts w:cs="Arial"/>
          <w:szCs w:val="22"/>
        </w:rPr>
        <w:t>sickness absence data</w:t>
      </w:r>
      <w:r w:rsidR="002F42E9">
        <w:rPr>
          <w:rFonts w:cs="Arial"/>
          <w:szCs w:val="22"/>
        </w:rPr>
        <w:t xml:space="preserve"> relating to evaluate trends and inform action planning.</w:t>
      </w:r>
    </w:p>
    <w:p w:rsidR="00C70A63" w:rsidRPr="00EC0CBF" w:rsidRDefault="00C70A63" w:rsidP="00C70A63">
      <w:pPr>
        <w:pStyle w:val="ListParagraph"/>
        <w:numPr>
          <w:ilvl w:val="0"/>
          <w:numId w:val="45"/>
        </w:numPr>
        <w:overflowPunct/>
        <w:autoSpaceDE/>
        <w:autoSpaceDN/>
        <w:adjustRightInd/>
        <w:textAlignment w:val="auto"/>
        <w:rPr>
          <w:rFonts w:cs="Arial"/>
          <w:szCs w:val="22"/>
        </w:rPr>
      </w:pPr>
      <w:r w:rsidRPr="00EC0CBF">
        <w:rPr>
          <w:rFonts w:cs="Arial"/>
          <w:szCs w:val="22"/>
        </w:rPr>
        <w:t xml:space="preserve">In all cases, the manager to </w:t>
      </w:r>
      <w:r w:rsidR="00035A6A">
        <w:rPr>
          <w:rFonts w:cs="Arial"/>
          <w:szCs w:val="22"/>
        </w:rPr>
        <w:t>sign post</w:t>
      </w:r>
      <w:r w:rsidRPr="00EC0CBF">
        <w:rPr>
          <w:rFonts w:cs="Arial"/>
          <w:szCs w:val="22"/>
        </w:rPr>
        <w:t xml:space="preserve"> the range of support services available to them and how to access them.</w:t>
      </w:r>
    </w:p>
    <w:p w:rsidR="00C70A63" w:rsidRPr="00EC0CBF" w:rsidRDefault="00C70A63" w:rsidP="00C70A63">
      <w:pPr>
        <w:pStyle w:val="Heading2"/>
        <w:numPr>
          <w:ilvl w:val="1"/>
          <w:numId w:val="44"/>
        </w:numPr>
        <w:ind w:left="1134" w:hanging="1134"/>
        <w:rPr>
          <w:rFonts w:ascii="Arial" w:hAnsi="Arial" w:cs="Arial"/>
          <w:color w:val="auto"/>
          <w:sz w:val="22"/>
          <w:szCs w:val="22"/>
        </w:rPr>
      </w:pPr>
      <w:bookmarkStart w:id="52" w:name="_Toc30673027"/>
      <w:r w:rsidRPr="00EC0CBF">
        <w:rPr>
          <w:rFonts w:ascii="Arial" w:hAnsi="Arial" w:cs="Arial"/>
          <w:color w:val="auto"/>
          <w:sz w:val="22"/>
          <w:szCs w:val="22"/>
        </w:rPr>
        <w:lastRenderedPageBreak/>
        <w:t>Role of Human Resources</w:t>
      </w:r>
      <w:bookmarkEnd w:id="52"/>
    </w:p>
    <w:p w:rsidR="00C70A63" w:rsidRPr="00EC0CBF" w:rsidRDefault="00C70A63" w:rsidP="00C70A63">
      <w:pPr>
        <w:pStyle w:val="ListParagraph"/>
        <w:ind w:left="360"/>
        <w:rPr>
          <w:rFonts w:cs="Arial"/>
          <w:szCs w:val="22"/>
        </w:rPr>
      </w:pPr>
    </w:p>
    <w:p w:rsidR="00C70A63" w:rsidRPr="00564E03" w:rsidRDefault="00564E03" w:rsidP="00C70A63">
      <w:pPr>
        <w:pStyle w:val="ListParagraph"/>
        <w:numPr>
          <w:ilvl w:val="0"/>
          <w:numId w:val="46"/>
        </w:numPr>
        <w:overflowPunct/>
        <w:autoSpaceDE/>
        <w:autoSpaceDN/>
        <w:adjustRightInd/>
        <w:textAlignment w:val="auto"/>
        <w:rPr>
          <w:rFonts w:cs="Arial"/>
          <w:szCs w:val="22"/>
        </w:rPr>
      </w:pPr>
      <w:r w:rsidRPr="00564E03">
        <w:rPr>
          <w:rFonts w:cs="Arial"/>
          <w:szCs w:val="22"/>
        </w:rPr>
        <w:t>Support managers and individuals</w:t>
      </w:r>
      <w:r>
        <w:rPr>
          <w:rFonts w:cs="Arial"/>
          <w:szCs w:val="22"/>
        </w:rPr>
        <w:t xml:space="preserve"> with policy application</w:t>
      </w:r>
      <w:r w:rsidRPr="00564E03">
        <w:rPr>
          <w:rFonts w:cs="Arial"/>
          <w:szCs w:val="22"/>
        </w:rPr>
        <w:t>, and encourage referral to Occupational Health and Staff Support Services where appropriate.</w:t>
      </w:r>
    </w:p>
    <w:p w:rsidR="00C70A63" w:rsidRPr="00EC0CBF" w:rsidRDefault="00C70A63" w:rsidP="00C70A63">
      <w:pPr>
        <w:pStyle w:val="ListParagraph"/>
        <w:numPr>
          <w:ilvl w:val="0"/>
          <w:numId w:val="46"/>
        </w:numPr>
        <w:overflowPunct/>
        <w:autoSpaceDE/>
        <w:autoSpaceDN/>
        <w:adjustRightInd/>
        <w:textAlignment w:val="auto"/>
        <w:rPr>
          <w:rFonts w:cs="Arial"/>
          <w:szCs w:val="22"/>
        </w:rPr>
      </w:pPr>
      <w:r w:rsidRPr="00EC0CBF">
        <w:rPr>
          <w:rFonts w:cs="Arial"/>
          <w:szCs w:val="22"/>
        </w:rPr>
        <w:t>Assist in monitoring the effects of measures to address stress by collating sickness absence statistics and reviewing exit interview data where available.</w:t>
      </w:r>
    </w:p>
    <w:p w:rsidR="00C70A63" w:rsidRPr="00EC0CBF" w:rsidRDefault="00C70A63" w:rsidP="00C70A63">
      <w:pPr>
        <w:pStyle w:val="ListParagraph"/>
        <w:numPr>
          <w:ilvl w:val="0"/>
          <w:numId w:val="46"/>
        </w:numPr>
        <w:overflowPunct/>
        <w:autoSpaceDE/>
        <w:autoSpaceDN/>
        <w:adjustRightInd/>
        <w:textAlignment w:val="auto"/>
        <w:rPr>
          <w:rFonts w:cs="Arial"/>
          <w:szCs w:val="22"/>
        </w:rPr>
      </w:pPr>
      <w:r w:rsidRPr="00EC0CBF">
        <w:rPr>
          <w:rFonts w:cs="Arial"/>
          <w:szCs w:val="22"/>
        </w:rPr>
        <w:t xml:space="preserve">Provide advice to managers and </w:t>
      </w:r>
      <w:r>
        <w:rPr>
          <w:szCs w:val="22"/>
        </w:rPr>
        <w:t xml:space="preserve">employees </w:t>
      </w:r>
      <w:r w:rsidRPr="00EC0CBF">
        <w:rPr>
          <w:rFonts w:cs="Arial"/>
          <w:szCs w:val="22"/>
        </w:rPr>
        <w:t>on managing stress where risk assessments identify problems.</w:t>
      </w:r>
    </w:p>
    <w:p w:rsidR="00C70A63" w:rsidRPr="00EC0CBF" w:rsidRDefault="00C70A63" w:rsidP="00C70A63">
      <w:pPr>
        <w:pStyle w:val="Heading2"/>
        <w:rPr>
          <w:rFonts w:ascii="Arial" w:hAnsi="Arial" w:cs="Arial"/>
          <w:color w:val="auto"/>
          <w:sz w:val="22"/>
          <w:szCs w:val="22"/>
        </w:rPr>
      </w:pPr>
      <w:bookmarkStart w:id="53" w:name="_Toc30673028"/>
      <w:r w:rsidRPr="00EC0CBF">
        <w:rPr>
          <w:rFonts w:ascii="Arial" w:hAnsi="Arial" w:cs="Arial"/>
          <w:color w:val="auto"/>
          <w:sz w:val="22"/>
          <w:szCs w:val="22"/>
        </w:rPr>
        <w:t>4.6</w:t>
      </w:r>
      <w:r w:rsidRPr="00EC0CBF">
        <w:rPr>
          <w:rFonts w:ascii="Arial" w:hAnsi="Arial" w:cs="Arial"/>
          <w:color w:val="auto"/>
          <w:sz w:val="22"/>
          <w:szCs w:val="22"/>
        </w:rPr>
        <w:tab/>
        <w:t>Role of Occupational Health</w:t>
      </w:r>
      <w:bookmarkEnd w:id="53"/>
    </w:p>
    <w:p w:rsidR="00C70A63" w:rsidRPr="00EC0CBF" w:rsidRDefault="00C70A63" w:rsidP="00C70A63">
      <w:pPr>
        <w:overflowPunct/>
        <w:autoSpaceDE/>
        <w:autoSpaceDN/>
        <w:adjustRightInd/>
        <w:textAlignment w:val="auto"/>
        <w:rPr>
          <w:rFonts w:cs="Arial"/>
          <w:szCs w:val="22"/>
        </w:rPr>
      </w:pPr>
    </w:p>
    <w:p w:rsidR="00C70A63" w:rsidRPr="00EC0CBF" w:rsidRDefault="00C70A63" w:rsidP="00C70A63">
      <w:pPr>
        <w:pStyle w:val="ListParagraph"/>
        <w:numPr>
          <w:ilvl w:val="0"/>
          <w:numId w:val="47"/>
        </w:numPr>
        <w:overflowPunct/>
        <w:autoSpaceDE/>
        <w:autoSpaceDN/>
        <w:adjustRightInd/>
        <w:textAlignment w:val="auto"/>
        <w:rPr>
          <w:rFonts w:cs="Arial"/>
          <w:szCs w:val="22"/>
        </w:rPr>
      </w:pPr>
      <w:r w:rsidRPr="00EC0CBF">
        <w:rPr>
          <w:rFonts w:cs="Arial"/>
          <w:szCs w:val="22"/>
        </w:rPr>
        <w:t xml:space="preserve">To support </w:t>
      </w:r>
      <w:r>
        <w:rPr>
          <w:szCs w:val="22"/>
        </w:rPr>
        <w:t>employees</w:t>
      </w:r>
      <w:r w:rsidRPr="00EC0CBF">
        <w:rPr>
          <w:rFonts w:cs="Arial"/>
          <w:szCs w:val="22"/>
        </w:rPr>
        <w:t xml:space="preserve"> in remaining health</w:t>
      </w:r>
      <w:r w:rsidR="00297F15">
        <w:rPr>
          <w:rFonts w:cs="Arial"/>
          <w:szCs w:val="22"/>
        </w:rPr>
        <w:t>y</w:t>
      </w:r>
      <w:r w:rsidRPr="00EC0CBF">
        <w:rPr>
          <w:rFonts w:cs="Arial"/>
          <w:szCs w:val="22"/>
        </w:rPr>
        <w:t xml:space="preserve"> and fit for work.</w:t>
      </w:r>
    </w:p>
    <w:p w:rsidR="00297F15" w:rsidRPr="00EC0CBF" w:rsidRDefault="00C70A63" w:rsidP="00297F15">
      <w:pPr>
        <w:pStyle w:val="ListParagraph"/>
        <w:numPr>
          <w:ilvl w:val="0"/>
          <w:numId w:val="47"/>
        </w:numPr>
        <w:overflowPunct/>
        <w:autoSpaceDE/>
        <w:autoSpaceDN/>
        <w:adjustRightInd/>
        <w:textAlignment w:val="auto"/>
        <w:rPr>
          <w:rFonts w:cs="Arial"/>
          <w:szCs w:val="22"/>
        </w:rPr>
      </w:pPr>
      <w:r w:rsidRPr="00EC0CBF">
        <w:rPr>
          <w:rFonts w:cs="Arial"/>
          <w:szCs w:val="22"/>
        </w:rPr>
        <w:t>Undertakes Management Referrals, providing support and guidance to managers</w:t>
      </w:r>
      <w:r w:rsidR="00297F15">
        <w:rPr>
          <w:rFonts w:cs="Arial"/>
          <w:szCs w:val="22"/>
        </w:rPr>
        <w:t xml:space="preserve"> with occupational health related matters including s</w:t>
      </w:r>
      <w:r w:rsidR="00297F15" w:rsidRPr="00EC0CBF">
        <w:rPr>
          <w:rFonts w:cs="Arial"/>
          <w:szCs w:val="22"/>
        </w:rPr>
        <w:t>harps</w:t>
      </w:r>
      <w:r w:rsidR="004E4410">
        <w:rPr>
          <w:rFonts w:cs="Arial"/>
          <w:szCs w:val="22"/>
        </w:rPr>
        <w:t xml:space="preserve">, immunisations, </w:t>
      </w:r>
      <w:r w:rsidR="00297F15" w:rsidRPr="00EC0CBF">
        <w:rPr>
          <w:rFonts w:cs="Arial"/>
          <w:szCs w:val="22"/>
        </w:rPr>
        <w:t>contamination injuries</w:t>
      </w:r>
      <w:r w:rsidR="004E4410">
        <w:rPr>
          <w:rFonts w:cs="Arial"/>
          <w:szCs w:val="22"/>
        </w:rPr>
        <w:t xml:space="preserve">, </w:t>
      </w:r>
      <w:r w:rsidR="004E4410">
        <w:t>musculoskeletal</w:t>
      </w:r>
      <w:r w:rsidR="004E4410">
        <w:rPr>
          <w:rFonts w:cs="Arial"/>
          <w:szCs w:val="22"/>
        </w:rPr>
        <w:t xml:space="preserve"> and other Physiotherapy concerns</w:t>
      </w:r>
      <w:r w:rsidR="00297F15" w:rsidRPr="00EC0CBF">
        <w:rPr>
          <w:rFonts w:cs="Arial"/>
          <w:szCs w:val="22"/>
        </w:rPr>
        <w:t xml:space="preserve"> </w:t>
      </w:r>
    </w:p>
    <w:p w:rsidR="00C70A63" w:rsidRPr="00297F15" w:rsidRDefault="00297F15" w:rsidP="00C70A63">
      <w:pPr>
        <w:pStyle w:val="ListParagraph"/>
        <w:numPr>
          <w:ilvl w:val="0"/>
          <w:numId w:val="47"/>
        </w:numPr>
        <w:overflowPunct/>
        <w:autoSpaceDE/>
        <w:autoSpaceDN/>
        <w:adjustRightInd/>
        <w:textAlignment w:val="auto"/>
        <w:rPr>
          <w:rFonts w:cs="Arial"/>
          <w:szCs w:val="22"/>
        </w:rPr>
      </w:pPr>
      <w:r>
        <w:rPr>
          <w:rFonts w:cs="Arial"/>
          <w:szCs w:val="22"/>
        </w:rPr>
        <w:t>Provide</w:t>
      </w:r>
      <w:r w:rsidR="00C70A63" w:rsidRPr="00297F15">
        <w:rPr>
          <w:rFonts w:cs="Arial"/>
          <w:szCs w:val="22"/>
        </w:rPr>
        <w:t xml:space="preserve"> support and advice on the management of stress, including absence from and return to work.</w:t>
      </w:r>
    </w:p>
    <w:p w:rsidR="00C70A63" w:rsidRPr="00EC0CBF" w:rsidRDefault="00297F15" w:rsidP="00C70A63">
      <w:pPr>
        <w:pStyle w:val="ListBullet"/>
        <w:numPr>
          <w:ilvl w:val="0"/>
          <w:numId w:val="47"/>
        </w:numPr>
        <w:jc w:val="both"/>
        <w:rPr>
          <w:rFonts w:cs="Arial"/>
          <w:szCs w:val="22"/>
        </w:rPr>
      </w:pPr>
      <w:r>
        <w:rPr>
          <w:rFonts w:cs="Arial"/>
          <w:szCs w:val="22"/>
        </w:rPr>
        <w:t xml:space="preserve">Signpost support from </w:t>
      </w:r>
      <w:r w:rsidR="00C70A63" w:rsidRPr="00EC0CBF">
        <w:rPr>
          <w:rFonts w:cs="Arial"/>
          <w:szCs w:val="22"/>
        </w:rPr>
        <w:t>G</w:t>
      </w:r>
      <w:r w:rsidR="000A5CA4">
        <w:rPr>
          <w:rFonts w:cs="Arial"/>
          <w:szCs w:val="22"/>
        </w:rPr>
        <w:t xml:space="preserve">eneral </w:t>
      </w:r>
      <w:proofErr w:type="gramStart"/>
      <w:r w:rsidR="00C70A63" w:rsidRPr="00EC0CBF">
        <w:rPr>
          <w:rFonts w:cs="Arial"/>
          <w:szCs w:val="22"/>
        </w:rPr>
        <w:t>P</w:t>
      </w:r>
      <w:r w:rsidR="000A5CA4">
        <w:rPr>
          <w:rFonts w:cs="Arial"/>
          <w:szCs w:val="22"/>
        </w:rPr>
        <w:t>ractitioner(</w:t>
      </w:r>
      <w:proofErr w:type="gramEnd"/>
      <w:r w:rsidR="000A5CA4">
        <w:rPr>
          <w:rFonts w:cs="Arial"/>
          <w:szCs w:val="22"/>
        </w:rPr>
        <w:t>GP)</w:t>
      </w:r>
      <w:r w:rsidR="00C70A63" w:rsidRPr="00EC0CBF">
        <w:rPr>
          <w:rFonts w:cs="Arial"/>
          <w:szCs w:val="22"/>
        </w:rPr>
        <w:t xml:space="preserve">, Staff Support Services and/or </w:t>
      </w:r>
      <w:r w:rsidR="00AB6B21">
        <w:rPr>
          <w:rFonts w:cs="Arial"/>
          <w:szCs w:val="22"/>
        </w:rPr>
        <w:t xml:space="preserve">Health and Wellbeing </w:t>
      </w:r>
      <w:r w:rsidR="00C70A63" w:rsidRPr="00EC0CBF">
        <w:rPr>
          <w:rFonts w:cs="Arial"/>
          <w:szCs w:val="22"/>
        </w:rPr>
        <w:t>Lifestyle Advisor, and other appropriate agencies.</w:t>
      </w:r>
    </w:p>
    <w:p w:rsidR="00C70A63" w:rsidRPr="00EC0CBF" w:rsidRDefault="00922A9D" w:rsidP="00922A9D">
      <w:pPr>
        <w:pStyle w:val="Heading2"/>
        <w:rPr>
          <w:rFonts w:ascii="Arial" w:hAnsi="Arial" w:cs="Arial"/>
          <w:color w:val="auto"/>
          <w:sz w:val="22"/>
          <w:szCs w:val="22"/>
        </w:rPr>
      </w:pPr>
      <w:bookmarkStart w:id="54" w:name="_Toc30673029"/>
      <w:r>
        <w:rPr>
          <w:rFonts w:ascii="Arial" w:hAnsi="Arial" w:cs="Arial"/>
          <w:color w:val="auto"/>
          <w:sz w:val="22"/>
          <w:szCs w:val="22"/>
        </w:rPr>
        <w:t xml:space="preserve">4.7 </w:t>
      </w:r>
      <w:r>
        <w:rPr>
          <w:rFonts w:ascii="Arial" w:hAnsi="Arial" w:cs="Arial"/>
          <w:color w:val="auto"/>
          <w:sz w:val="22"/>
          <w:szCs w:val="22"/>
        </w:rPr>
        <w:tab/>
      </w:r>
      <w:r w:rsidR="00C70A63" w:rsidRPr="00EC0CBF">
        <w:rPr>
          <w:rFonts w:ascii="Arial" w:hAnsi="Arial" w:cs="Arial"/>
          <w:color w:val="auto"/>
          <w:sz w:val="22"/>
          <w:szCs w:val="22"/>
        </w:rPr>
        <w:t>Role of Health and Safety</w:t>
      </w:r>
      <w:bookmarkEnd w:id="54"/>
      <w:r w:rsidR="00C70A63" w:rsidRPr="00EC0CBF">
        <w:rPr>
          <w:rFonts w:ascii="Arial" w:hAnsi="Arial" w:cs="Arial"/>
          <w:color w:val="auto"/>
          <w:sz w:val="22"/>
          <w:szCs w:val="22"/>
        </w:rPr>
        <w:t xml:space="preserve"> </w:t>
      </w:r>
    </w:p>
    <w:p w:rsidR="00C70A63" w:rsidRPr="00EC0CBF" w:rsidRDefault="00C70A63" w:rsidP="00C70A63">
      <w:pPr>
        <w:rPr>
          <w:rFonts w:cs="Arial"/>
          <w:b/>
          <w:szCs w:val="22"/>
        </w:rPr>
      </w:pPr>
    </w:p>
    <w:p w:rsidR="00C70A63" w:rsidRPr="00EC0CBF" w:rsidRDefault="00C70A63" w:rsidP="00C70A63">
      <w:pPr>
        <w:pStyle w:val="ListParagraph"/>
        <w:numPr>
          <w:ilvl w:val="0"/>
          <w:numId w:val="6"/>
        </w:numPr>
        <w:overflowPunct/>
        <w:autoSpaceDE/>
        <w:autoSpaceDN/>
        <w:adjustRightInd/>
        <w:jc w:val="left"/>
        <w:textAlignment w:val="auto"/>
        <w:rPr>
          <w:rFonts w:cs="Arial"/>
          <w:szCs w:val="22"/>
        </w:rPr>
      </w:pPr>
      <w:r w:rsidRPr="00EC0CBF">
        <w:rPr>
          <w:rFonts w:cs="Arial"/>
          <w:szCs w:val="22"/>
        </w:rPr>
        <w:t>To receive and interpret individual and departmental stress risk assessments.</w:t>
      </w:r>
    </w:p>
    <w:p w:rsidR="00C70A63" w:rsidRPr="00EC0CBF" w:rsidRDefault="00C70A63" w:rsidP="00C70A63">
      <w:pPr>
        <w:pStyle w:val="ListParagraph"/>
        <w:numPr>
          <w:ilvl w:val="0"/>
          <w:numId w:val="6"/>
        </w:numPr>
        <w:overflowPunct/>
        <w:autoSpaceDE/>
        <w:autoSpaceDN/>
        <w:adjustRightInd/>
        <w:jc w:val="left"/>
        <w:textAlignment w:val="auto"/>
        <w:rPr>
          <w:rFonts w:cs="Arial"/>
          <w:szCs w:val="22"/>
        </w:rPr>
      </w:pPr>
      <w:r w:rsidRPr="00EC0CBF">
        <w:rPr>
          <w:rFonts w:cs="Arial"/>
          <w:szCs w:val="22"/>
        </w:rPr>
        <w:t>To report the findings to appropriate persons within the Trust.</w:t>
      </w:r>
    </w:p>
    <w:p w:rsidR="00C70A63" w:rsidRPr="00EC0CBF" w:rsidRDefault="00C70A63" w:rsidP="00C70A63">
      <w:pPr>
        <w:pStyle w:val="ListParagraph"/>
        <w:numPr>
          <w:ilvl w:val="0"/>
          <w:numId w:val="6"/>
        </w:numPr>
        <w:overflowPunct/>
        <w:autoSpaceDE/>
        <w:autoSpaceDN/>
        <w:adjustRightInd/>
        <w:jc w:val="left"/>
        <w:textAlignment w:val="auto"/>
        <w:rPr>
          <w:rFonts w:cs="Arial"/>
          <w:szCs w:val="22"/>
        </w:rPr>
      </w:pPr>
      <w:r w:rsidRPr="00EC0CBF">
        <w:rPr>
          <w:rFonts w:cs="Arial"/>
          <w:szCs w:val="22"/>
        </w:rPr>
        <w:t xml:space="preserve">To liaise with Human Resources regarding Health and Safety statistics. </w:t>
      </w:r>
    </w:p>
    <w:p w:rsidR="00C70A63" w:rsidRPr="006F61DA" w:rsidRDefault="00C70A63" w:rsidP="00C70A63">
      <w:pPr>
        <w:pStyle w:val="ListParagraph"/>
        <w:numPr>
          <w:ilvl w:val="0"/>
          <w:numId w:val="6"/>
        </w:numPr>
        <w:overflowPunct/>
        <w:autoSpaceDE/>
        <w:autoSpaceDN/>
        <w:adjustRightInd/>
        <w:jc w:val="left"/>
        <w:textAlignment w:val="auto"/>
        <w:rPr>
          <w:rFonts w:cs="Arial"/>
          <w:szCs w:val="22"/>
        </w:rPr>
      </w:pPr>
      <w:r w:rsidRPr="00EC0CBF">
        <w:rPr>
          <w:rFonts w:cs="Arial"/>
          <w:szCs w:val="22"/>
        </w:rPr>
        <w:t>Stress Risk Assessment paperwork is located under Health and Safety on the intranet.</w:t>
      </w:r>
    </w:p>
    <w:p w:rsidR="00C70A63" w:rsidRDefault="00C70A63" w:rsidP="00C70A63">
      <w:pPr>
        <w:pStyle w:val="Heading2"/>
        <w:tabs>
          <w:tab w:val="left" w:pos="1134"/>
        </w:tabs>
        <w:rPr>
          <w:rFonts w:ascii="Arial" w:hAnsi="Arial" w:cs="Arial"/>
          <w:color w:val="auto"/>
          <w:sz w:val="22"/>
          <w:szCs w:val="22"/>
        </w:rPr>
      </w:pPr>
      <w:bookmarkStart w:id="55" w:name="_Toc30673030"/>
      <w:r w:rsidRPr="00EC0CBF">
        <w:rPr>
          <w:rFonts w:ascii="Arial" w:hAnsi="Arial" w:cs="Arial"/>
          <w:color w:val="auto"/>
          <w:sz w:val="22"/>
          <w:szCs w:val="22"/>
        </w:rPr>
        <w:t>4.8</w:t>
      </w:r>
      <w:r w:rsidRPr="00EC0CBF">
        <w:rPr>
          <w:rFonts w:ascii="Arial" w:hAnsi="Arial" w:cs="Arial"/>
          <w:color w:val="auto"/>
          <w:sz w:val="22"/>
          <w:szCs w:val="22"/>
        </w:rPr>
        <w:tab/>
        <w:t>Role of Staff Support Services</w:t>
      </w:r>
      <w:bookmarkEnd w:id="55"/>
    </w:p>
    <w:p w:rsidR="00C70A63" w:rsidRPr="00EC0CBF" w:rsidRDefault="00C70A63" w:rsidP="00C70A63"/>
    <w:p w:rsidR="00C70A63" w:rsidRPr="00EC0CBF" w:rsidRDefault="00C70A63" w:rsidP="00C70A63">
      <w:pPr>
        <w:pStyle w:val="ListParagraph"/>
        <w:numPr>
          <w:ilvl w:val="0"/>
          <w:numId w:val="49"/>
        </w:numPr>
        <w:overflowPunct/>
        <w:autoSpaceDE/>
        <w:autoSpaceDN/>
        <w:adjustRightInd/>
        <w:jc w:val="left"/>
        <w:textAlignment w:val="auto"/>
        <w:rPr>
          <w:rFonts w:cs="Arial"/>
          <w:szCs w:val="22"/>
        </w:rPr>
      </w:pPr>
      <w:r w:rsidRPr="00EC0CBF">
        <w:rPr>
          <w:rFonts w:cs="Arial"/>
          <w:szCs w:val="22"/>
        </w:rPr>
        <w:t xml:space="preserve">The Trust provides a free, confidential and impartial counselling </w:t>
      </w:r>
      <w:r w:rsidR="002F1317">
        <w:rPr>
          <w:rFonts w:cs="Arial"/>
          <w:szCs w:val="22"/>
        </w:rPr>
        <w:t xml:space="preserve">and talking therapy </w:t>
      </w:r>
      <w:r w:rsidRPr="00EC0CBF">
        <w:rPr>
          <w:rFonts w:cs="Arial"/>
          <w:szCs w:val="22"/>
        </w:rPr>
        <w:t xml:space="preserve">service for all employees.  </w:t>
      </w:r>
    </w:p>
    <w:p w:rsidR="00C70A63" w:rsidRPr="002F1317" w:rsidRDefault="00AC2E68" w:rsidP="00C70A63">
      <w:pPr>
        <w:pStyle w:val="ListParagraph"/>
        <w:numPr>
          <w:ilvl w:val="0"/>
          <w:numId w:val="49"/>
        </w:numPr>
        <w:overflowPunct/>
        <w:autoSpaceDE/>
        <w:autoSpaceDN/>
        <w:adjustRightInd/>
        <w:jc w:val="left"/>
        <w:textAlignment w:val="auto"/>
        <w:rPr>
          <w:rFonts w:cs="Arial"/>
          <w:szCs w:val="22"/>
        </w:rPr>
      </w:pPr>
      <w:r>
        <w:t>All practitioners are appropriately qualified and members of their relevant regulatory body and adhere to their professional code of conduct and ethics</w:t>
      </w:r>
      <w:r w:rsidR="002F1317">
        <w:t>.</w:t>
      </w:r>
    </w:p>
    <w:p w:rsidR="002F1317" w:rsidRPr="00EC0CBF" w:rsidRDefault="002F1317" w:rsidP="00C70A63">
      <w:pPr>
        <w:pStyle w:val="ListParagraph"/>
        <w:numPr>
          <w:ilvl w:val="0"/>
          <w:numId w:val="49"/>
        </w:numPr>
        <w:overflowPunct/>
        <w:autoSpaceDE/>
        <w:autoSpaceDN/>
        <w:adjustRightInd/>
        <w:jc w:val="left"/>
        <w:textAlignment w:val="auto"/>
        <w:rPr>
          <w:rFonts w:cs="Arial"/>
          <w:szCs w:val="22"/>
        </w:rPr>
      </w:pPr>
      <w:r>
        <w:t xml:space="preserve">The service is accessible through management and/or self referral.  </w:t>
      </w:r>
    </w:p>
    <w:p w:rsidR="00C70A63" w:rsidRDefault="00C70A63" w:rsidP="00C70A63">
      <w:pPr>
        <w:pStyle w:val="Heading2"/>
        <w:tabs>
          <w:tab w:val="left" w:pos="1134"/>
        </w:tabs>
        <w:rPr>
          <w:rFonts w:ascii="Arial" w:hAnsi="Arial" w:cs="Arial"/>
          <w:color w:val="auto"/>
          <w:sz w:val="22"/>
          <w:szCs w:val="22"/>
        </w:rPr>
      </w:pPr>
      <w:bookmarkStart w:id="56" w:name="_Toc30673031"/>
      <w:r w:rsidRPr="00EC0CBF">
        <w:rPr>
          <w:rFonts w:ascii="Arial" w:hAnsi="Arial" w:cs="Arial"/>
          <w:color w:val="auto"/>
          <w:sz w:val="22"/>
          <w:szCs w:val="22"/>
        </w:rPr>
        <w:t>4.9</w:t>
      </w:r>
      <w:r w:rsidRPr="00EC0CBF">
        <w:rPr>
          <w:rFonts w:ascii="Arial" w:hAnsi="Arial" w:cs="Arial"/>
          <w:color w:val="auto"/>
          <w:sz w:val="22"/>
          <w:szCs w:val="22"/>
        </w:rPr>
        <w:tab/>
        <w:t>Role of Employees</w:t>
      </w:r>
      <w:bookmarkEnd w:id="56"/>
    </w:p>
    <w:p w:rsidR="00C70A63" w:rsidRPr="00EC0CBF" w:rsidRDefault="00C70A63" w:rsidP="00C70A63"/>
    <w:p w:rsidR="00C70A63" w:rsidRPr="00EC0CBF" w:rsidRDefault="00C70A63" w:rsidP="00C70A63">
      <w:pPr>
        <w:rPr>
          <w:rFonts w:cs="Arial"/>
          <w:szCs w:val="22"/>
        </w:rPr>
      </w:pPr>
      <w:r w:rsidRPr="00EC0CBF">
        <w:rPr>
          <w:rFonts w:cs="Arial"/>
          <w:szCs w:val="22"/>
        </w:rPr>
        <w:t>All employees have a duty to take care of their own healt</w:t>
      </w:r>
      <w:r w:rsidR="00035A6A">
        <w:rPr>
          <w:rFonts w:cs="Arial"/>
          <w:szCs w:val="22"/>
        </w:rPr>
        <w:t xml:space="preserve">h, safety and wellbeing at work and </w:t>
      </w:r>
      <w:r w:rsidRPr="00EC0CBF">
        <w:rPr>
          <w:rFonts w:cs="Arial"/>
          <w:szCs w:val="22"/>
        </w:rPr>
        <w:t>should familiarise themselves with this policy and highlight any problems th</w:t>
      </w:r>
      <w:r w:rsidR="00035A6A">
        <w:rPr>
          <w:rFonts w:cs="Arial"/>
          <w:szCs w:val="22"/>
        </w:rPr>
        <w:t>at they may be experiencing as w</w:t>
      </w:r>
      <w:r w:rsidRPr="00EC0CBF">
        <w:rPr>
          <w:rFonts w:cs="Arial"/>
          <w:szCs w:val="22"/>
        </w:rPr>
        <w:t xml:space="preserve">ithout highlighting their concerns, managers </w:t>
      </w:r>
      <w:r w:rsidR="00035A6A">
        <w:rPr>
          <w:rFonts w:cs="Arial"/>
          <w:szCs w:val="22"/>
        </w:rPr>
        <w:t xml:space="preserve">are </w:t>
      </w:r>
      <w:r w:rsidRPr="00EC0CBF">
        <w:rPr>
          <w:rFonts w:cs="Arial"/>
          <w:szCs w:val="22"/>
        </w:rPr>
        <w:t xml:space="preserve">not able to manage the issue. </w:t>
      </w:r>
    </w:p>
    <w:p w:rsidR="00C70A63" w:rsidRPr="00EC0CBF" w:rsidRDefault="00C70A63" w:rsidP="00C70A63">
      <w:pPr>
        <w:ind w:left="709"/>
        <w:rPr>
          <w:rFonts w:cs="Arial"/>
          <w:szCs w:val="22"/>
        </w:rPr>
      </w:pPr>
    </w:p>
    <w:p w:rsidR="00C70A63" w:rsidRDefault="00C70A63" w:rsidP="00C70A63">
      <w:pPr>
        <w:rPr>
          <w:rFonts w:cs="Arial"/>
          <w:szCs w:val="22"/>
        </w:rPr>
      </w:pPr>
      <w:r w:rsidRPr="00EC0CBF">
        <w:rPr>
          <w:rFonts w:cs="Arial"/>
          <w:szCs w:val="22"/>
        </w:rPr>
        <w:t>Employees should:</w:t>
      </w:r>
    </w:p>
    <w:p w:rsidR="00C70A63" w:rsidRPr="00EC0CBF" w:rsidRDefault="00C70A63" w:rsidP="00C70A63">
      <w:pPr>
        <w:ind w:firstLine="709"/>
        <w:rPr>
          <w:rFonts w:cs="Arial"/>
          <w:szCs w:val="22"/>
        </w:rPr>
      </w:pPr>
    </w:p>
    <w:p w:rsidR="00C70A63" w:rsidRPr="00EC0CBF" w:rsidRDefault="00C70A63" w:rsidP="00C70A63">
      <w:pPr>
        <w:pStyle w:val="ListParagraph"/>
        <w:numPr>
          <w:ilvl w:val="0"/>
          <w:numId w:val="50"/>
        </w:numPr>
        <w:overflowPunct/>
        <w:autoSpaceDE/>
        <w:autoSpaceDN/>
        <w:adjustRightInd/>
        <w:textAlignment w:val="auto"/>
        <w:rPr>
          <w:rFonts w:cs="Arial"/>
          <w:szCs w:val="22"/>
        </w:rPr>
      </w:pPr>
      <w:r w:rsidRPr="00EC0CBF">
        <w:rPr>
          <w:rFonts w:cs="Arial"/>
          <w:szCs w:val="22"/>
        </w:rPr>
        <w:t xml:space="preserve">Raise issues of concern with their line manager, Health and Safety representative, Occupational Health, Staff Support Services, </w:t>
      </w:r>
      <w:r w:rsidR="00AB6B21">
        <w:rPr>
          <w:rFonts w:cs="Arial"/>
          <w:szCs w:val="22"/>
        </w:rPr>
        <w:t xml:space="preserve">Health and Wellbeing </w:t>
      </w:r>
      <w:r w:rsidRPr="00EC0CBF">
        <w:rPr>
          <w:rFonts w:cs="Arial"/>
          <w:szCs w:val="22"/>
        </w:rPr>
        <w:t>Lifestyle Advisor</w:t>
      </w:r>
      <w:r w:rsidR="00E06622">
        <w:rPr>
          <w:rFonts w:cs="Arial"/>
          <w:szCs w:val="22"/>
        </w:rPr>
        <w:t>, Freedom to Speak up Guardian</w:t>
      </w:r>
      <w:r w:rsidRPr="00EC0CBF">
        <w:rPr>
          <w:rFonts w:cs="Arial"/>
          <w:szCs w:val="22"/>
        </w:rPr>
        <w:t xml:space="preserve"> or any other appropriate person/agency.</w:t>
      </w:r>
    </w:p>
    <w:p w:rsidR="00C70A63" w:rsidRPr="00EC0CBF" w:rsidRDefault="00C70A63" w:rsidP="00C70A63">
      <w:pPr>
        <w:pStyle w:val="ListParagraph"/>
        <w:numPr>
          <w:ilvl w:val="0"/>
          <w:numId w:val="50"/>
        </w:numPr>
        <w:overflowPunct/>
        <w:autoSpaceDE/>
        <w:autoSpaceDN/>
        <w:adjustRightInd/>
        <w:textAlignment w:val="auto"/>
        <w:rPr>
          <w:rFonts w:cs="Arial"/>
          <w:szCs w:val="22"/>
        </w:rPr>
      </w:pPr>
      <w:r w:rsidRPr="00EC0CBF">
        <w:rPr>
          <w:rFonts w:cs="Arial"/>
          <w:szCs w:val="22"/>
        </w:rPr>
        <w:t>Seek help at an early stage through their manager, Human Resources team or Occupational Health, when they experience the effects of work related stress.</w:t>
      </w:r>
    </w:p>
    <w:p w:rsidR="00C70A63" w:rsidRPr="00EC0CBF" w:rsidRDefault="00C70A63" w:rsidP="00C70A63">
      <w:pPr>
        <w:pStyle w:val="ListParagraph"/>
        <w:numPr>
          <w:ilvl w:val="0"/>
          <w:numId w:val="50"/>
        </w:numPr>
        <w:overflowPunct/>
        <w:autoSpaceDE/>
        <w:autoSpaceDN/>
        <w:adjustRightInd/>
        <w:textAlignment w:val="auto"/>
        <w:rPr>
          <w:rFonts w:cs="Arial"/>
          <w:szCs w:val="22"/>
        </w:rPr>
      </w:pPr>
      <w:r w:rsidRPr="00EC0CBF">
        <w:rPr>
          <w:rFonts w:cs="Arial"/>
          <w:szCs w:val="22"/>
        </w:rPr>
        <w:t>Show commitment by participating with managers in identifying and assessing stress, and by working in collaboration to seek and implement changes to improve the situation, where this is possible.</w:t>
      </w:r>
    </w:p>
    <w:p w:rsidR="00C70A63" w:rsidRPr="00EC0CBF" w:rsidRDefault="00C70A63" w:rsidP="00C70A63">
      <w:pPr>
        <w:pStyle w:val="ListParagraph"/>
        <w:numPr>
          <w:ilvl w:val="0"/>
          <w:numId w:val="50"/>
        </w:numPr>
        <w:overflowPunct/>
        <w:autoSpaceDE/>
        <w:autoSpaceDN/>
        <w:adjustRightInd/>
        <w:textAlignment w:val="auto"/>
        <w:rPr>
          <w:rFonts w:cs="Arial"/>
          <w:szCs w:val="22"/>
        </w:rPr>
      </w:pPr>
      <w:r w:rsidRPr="00EC0CBF">
        <w:rPr>
          <w:rFonts w:cs="Arial"/>
          <w:szCs w:val="22"/>
        </w:rPr>
        <w:t>Understand that they may be the cause of stress for colleagues and modify their action</w:t>
      </w:r>
      <w:r w:rsidR="00F75C28">
        <w:rPr>
          <w:rFonts w:cs="Arial"/>
          <w:szCs w:val="22"/>
        </w:rPr>
        <w:t>s and behaviour, if appropriate and to embody the STAR values.</w:t>
      </w:r>
    </w:p>
    <w:p w:rsidR="00C70A63" w:rsidRPr="00EC0CBF" w:rsidRDefault="00C70A63" w:rsidP="00C70A63">
      <w:pPr>
        <w:pStyle w:val="ListParagraph"/>
        <w:numPr>
          <w:ilvl w:val="0"/>
          <w:numId w:val="50"/>
        </w:numPr>
        <w:overflowPunct/>
        <w:autoSpaceDE/>
        <w:autoSpaceDN/>
        <w:adjustRightInd/>
        <w:textAlignment w:val="auto"/>
        <w:rPr>
          <w:rFonts w:cs="Arial"/>
          <w:szCs w:val="22"/>
        </w:rPr>
      </w:pPr>
      <w:r w:rsidRPr="00EC0CBF">
        <w:rPr>
          <w:rFonts w:cs="Arial"/>
          <w:szCs w:val="22"/>
        </w:rPr>
        <w:t>Attend training courses as required.</w:t>
      </w:r>
    </w:p>
    <w:p w:rsidR="00C70A63" w:rsidRPr="00EC0CBF" w:rsidRDefault="00C70A63" w:rsidP="00C70A63">
      <w:pPr>
        <w:pStyle w:val="ListParagraph"/>
        <w:numPr>
          <w:ilvl w:val="0"/>
          <w:numId w:val="50"/>
        </w:numPr>
        <w:overflowPunct/>
        <w:autoSpaceDE/>
        <w:autoSpaceDN/>
        <w:adjustRightInd/>
        <w:textAlignment w:val="auto"/>
        <w:rPr>
          <w:rFonts w:cs="Arial"/>
          <w:szCs w:val="22"/>
        </w:rPr>
      </w:pPr>
      <w:r w:rsidRPr="00EC0CBF">
        <w:rPr>
          <w:rFonts w:cs="Arial"/>
          <w:szCs w:val="22"/>
        </w:rPr>
        <w:lastRenderedPageBreak/>
        <w:t>Accept opportunities for counselling, when recommended.</w:t>
      </w:r>
    </w:p>
    <w:p w:rsidR="00C70A63" w:rsidRDefault="00C70A63" w:rsidP="00C70A63">
      <w:pPr>
        <w:pStyle w:val="ListParagraph"/>
        <w:numPr>
          <w:ilvl w:val="0"/>
          <w:numId w:val="50"/>
        </w:numPr>
        <w:overflowPunct/>
        <w:autoSpaceDE/>
        <w:autoSpaceDN/>
        <w:adjustRightInd/>
        <w:textAlignment w:val="auto"/>
        <w:rPr>
          <w:rFonts w:cs="Arial"/>
          <w:szCs w:val="22"/>
        </w:rPr>
      </w:pPr>
      <w:r w:rsidRPr="00EC0CBF">
        <w:rPr>
          <w:rFonts w:cs="Arial"/>
          <w:szCs w:val="22"/>
        </w:rPr>
        <w:t>Make themselves familiar with all the information available on health, wellbeing and stress.</w:t>
      </w:r>
    </w:p>
    <w:p w:rsidR="00C70A63" w:rsidRPr="00F75C28" w:rsidRDefault="00F75C28" w:rsidP="00C70A63">
      <w:pPr>
        <w:pStyle w:val="ListParagraph"/>
        <w:numPr>
          <w:ilvl w:val="0"/>
          <w:numId w:val="50"/>
        </w:numPr>
        <w:overflowPunct/>
        <w:autoSpaceDE/>
        <w:autoSpaceDN/>
        <w:adjustRightInd/>
        <w:textAlignment w:val="auto"/>
        <w:rPr>
          <w:rFonts w:cs="Arial"/>
          <w:szCs w:val="22"/>
        </w:rPr>
      </w:pPr>
      <w:r w:rsidRPr="00F75C28">
        <w:rPr>
          <w:rFonts w:cs="Arial"/>
          <w:szCs w:val="22"/>
        </w:rPr>
        <w:t>Pr</w:t>
      </w:r>
      <w:r>
        <w:rPr>
          <w:rFonts w:cs="Arial"/>
          <w:szCs w:val="22"/>
        </w:rPr>
        <w:t xml:space="preserve">oactively self refer to the health and wellbeing services available (Occupational Health / Staff Support) if they are starting to experience symptoms of stress.  </w:t>
      </w:r>
    </w:p>
    <w:p w:rsidR="00C70A63" w:rsidRPr="00EC0CBF" w:rsidRDefault="00C70A63" w:rsidP="00C70A63">
      <w:pPr>
        <w:pStyle w:val="Heading2"/>
        <w:keepLines w:val="0"/>
        <w:numPr>
          <w:ilvl w:val="1"/>
          <w:numId w:val="48"/>
        </w:numPr>
        <w:spacing w:before="360" w:after="120"/>
        <w:ind w:left="1134" w:hanging="1134"/>
        <w:jc w:val="left"/>
        <w:rPr>
          <w:rFonts w:ascii="Arial" w:hAnsi="Arial" w:cs="Arial"/>
          <w:color w:val="auto"/>
          <w:sz w:val="22"/>
          <w:szCs w:val="22"/>
        </w:rPr>
      </w:pPr>
      <w:bookmarkStart w:id="57" w:name="_Toc30673032"/>
      <w:r w:rsidRPr="00EC0CBF">
        <w:rPr>
          <w:rFonts w:ascii="Arial" w:hAnsi="Arial" w:cs="Arial"/>
          <w:color w:val="auto"/>
          <w:sz w:val="22"/>
          <w:szCs w:val="22"/>
        </w:rPr>
        <w:t>Document Author and Document Implementation Lead</w:t>
      </w:r>
      <w:bookmarkEnd w:id="57"/>
    </w:p>
    <w:p w:rsidR="00C70A63" w:rsidRDefault="00C70A63" w:rsidP="00C70A63">
      <w:pPr>
        <w:rPr>
          <w:rFonts w:cs="Arial"/>
          <w:bCs/>
          <w:szCs w:val="22"/>
        </w:rPr>
      </w:pPr>
      <w:r w:rsidRPr="00EC0CBF">
        <w:rPr>
          <w:rFonts w:cs="Arial"/>
          <w:bCs/>
          <w:szCs w:val="22"/>
        </w:rPr>
        <w:t xml:space="preserve">The document Author and the document Implementation Lead are responsible for identifying the need for a change in this document as a result of becoming aware of changes in practice, changes to statutory requirements, revised professional or clinical standards and local/national directives, and resubmitting the document for approval and republication if changes are required. </w:t>
      </w:r>
    </w:p>
    <w:p w:rsidR="00C70A63" w:rsidRPr="00EC0CBF" w:rsidRDefault="00C70A63" w:rsidP="00C70A63">
      <w:pPr>
        <w:pStyle w:val="Heading2"/>
        <w:keepLines w:val="0"/>
        <w:numPr>
          <w:ilvl w:val="1"/>
          <w:numId w:val="48"/>
        </w:numPr>
        <w:spacing w:before="360" w:after="120"/>
        <w:ind w:left="1134" w:hanging="1134"/>
        <w:rPr>
          <w:rFonts w:ascii="Arial" w:hAnsi="Arial" w:cs="Arial"/>
          <w:color w:val="auto"/>
          <w:sz w:val="22"/>
          <w:szCs w:val="22"/>
        </w:rPr>
      </w:pPr>
      <w:bookmarkStart w:id="58" w:name="_Toc30673033"/>
      <w:r w:rsidRPr="00EC0CBF">
        <w:rPr>
          <w:rFonts w:ascii="Arial" w:hAnsi="Arial" w:cs="Arial"/>
          <w:color w:val="auto"/>
          <w:sz w:val="22"/>
          <w:szCs w:val="22"/>
        </w:rPr>
        <w:t>Target Audience – As indicated on the Cover Page of this Document</w:t>
      </w:r>
      <w:bookmarkEnd w:id="58"/>
    </w:p>
    <w:p w:rsidR="00C70A63" w:rsidRPr="00EC0CBF" w:rsidRDefault="00C70A63" w:rsidP="00C70A63">
      <w:pPr>
        <w:rPr>
          <w:rFonts w:cs="Arial"/>
          <w:bCs/>
          <w:szCs w:val="22"/>
        </w:rPr>
      </w:pPr>
      <w:r w:rsidRPr="00EC0CBF">
        <w:rPr>
          <w:rFonts w:cs="Arial"/>
          <w:bCs/>
          <w:szCs w:val="22"/>
        </w:rPr>
        <w:t>The target audience has the responsibility to ensure their compliance with this document by:</w:t>
      </w:r>
    </w:p>
    <w:p w:rsidR="00C70A63" w:rsidRPr="00EC0CBF" w:rsidRDefault="00C70A63" w:rsidP="00C70A63">
      <w:pPr>
        <w:rPr>
          <w:rFonts w:cs="Arial"/>
          <w:bCs/>
          <w:szCs w:val="22"/>
        </w:rPr>
      </w:pPr>
    </w:p>
    <w:p w:rsidR="00C70A63" w:rsidRPr="00EC0CBF" w:rsidRDefault="00C70A63" w:rsidP="00C70A63">
      <w:pPr>
        <w:pStyle w:val="ListParagraph"/>
        <w:numPr>
          <w:ilvl w:val="0"/>
          <w:numId w:val="2"/>
        </w:numPr>
        <w:rPr>
          <w:rFonts w:cs="Arial"/>
          <w:bCs/>
          <w:szCs w:val="22"/>
        </w:rPr>
      </w:pPr>
      <w:r w:rsidRPr="00EC0CBF">
        <w:rPr>
          <w:rFonts w:cs="Arial"/>
          <w:bCs/>
          <w:szCs w:val="22"/>
        </w:rPr>
        <w:t>Ensuring any training required is attended and kept up to date.</w:t>
      </w:r>
    </w:p>
    <w:p w:rsidR="00C70A63" w:rsidRPr="00EC0CBF" w:rsidRDefault="00C70A63" w:rsidP="00C70A63">
      <w:pPr>
        <w:pStyle w:val="ListParagraph"/>
        <w:numPr>
          <w:ilvl w:val="0"/>
          <w:numId w:val="2"/>
        </w:numPr>
        <w:rPr>
          <w:rFonts w:cs="Arial"/>
          <w:bCs/>
          <w:szCs w:val="22"/>
        </w:rPr>
      </w:pPr>
      <w:r w:rsidRPr="00EC0CBF">
        <w:rPr>
          <w:rFonts w:cs="Arial"/>
          <w:bCs/>
          <w:szCs w:val="22"/>
        </w:rPr>
        <w:t>Ensuring any competencies required are maintained.</w:t>
      </w:r>
    </w:p>
    <w:p w:rsidR="00C70A63" w:rsidRPr="00EC0CBF" w:rsidRDefault="00C70A63" w:rsidP="00C70A63">
      <w:pPr>
        <w:pStyle w:val="ListParagraph"/>
        <w:numPr>
          <w:ilvl w:val="0"/>
          <w:numId w:val="2"/>
        </w:numPr>
        <w:rPr>
          <w:rFonts w:cs="Arial"/>
          <w:bCs/>
          <w:szCs w:val="22"/>
        </w:rPr>
      </w:pPr>
      <w:r w:rsidRPr="00EC0CBF">
        <w:rPr>
          <w:rFonts w:cs="Arial"/>
          <w:bCs/>
          <w:szCs w:val="22"/>
        </w:rPr>
        <w:t>Co-operating with the development and implementation of policies as part of their normal duties and responsibilities.</w:t>
      </w:r>
    </w:p>
    <w:p w:rsidR="00C70A63" w:rsidRPr="00EC0CBF" w:rsidRDefault="00C70A63" w:rsidP="00C70A63">
      <w:pPr>
        <w:pStyle w:val="Heading2"/>
        <w:keepLines w:val="0"/>
        <w:numPr>
          <w:ilvl w:val="1"/>
          <w:numId w:val="48"/>
        </w:numPr>
        <w:spacing w:before="360" w:after="120"/>
        <w:ind w:left="1134" w:hanging="1134"/>
        <w:rPr>
          <w:rFonts w:ascii="Arial" w:hAnsi="Arial" w:cs="Arial"/>
          <w:color w:val="auto"/>
          <w:sz w:val="22"/>
          <w:szCs w:val="22"/>
        </w:rPr>
      </w:pPr>
      <w:bookmarkStart w:id="59" w:name="_Toc30673034"/>
      <w:r>
        <w:rPr>
          <w:rFonts w:ascii="Arial" w:hAnsi="Arial" w:cs="Arial"/>
          <w:color w:val="auto"/>
          <w:sz w:val="22"/>
          <w:szCs w:val="22"/>
        </w:rPr>
        <w:t>Role of the Health and Wellbeing Group</w:t>
      </w:r>
      <w:bookmarkEnd w:id="59"/>
    </w:p>
    <w:p w:rsidR="00C70A63" w:rsidRPr="00EC0CBF" w:rsidRDefault="00C70A63" w:rsidP="00C70A63">
      <w:pPr>
        <w:rPr>
          <w:rFonts w:cs="Arial"/>
          <w:szCs w:val="22"/>
        </w:rPr>
      </w:pPr>
    </w:p>
    <w:p w:rsidR="00C70A63" w:rsidRPr="000374DA" w:rsidRDefault="00C70A63" w:rsidP="00C70A63">
      <w:pPr>
        <w:pStyle w:val="ListParagraph"/>
        <w:numPr>
          <w:ilvl w:val="0"/>
          <w:numId w:val="55"/>
        </w:numPr>
        <w:overflowPunct/>
        <w:autoSpaceDE/>
        <w:autoSpaceDN/>
        <w:adjustRightInd/>
        <w:textAlignment w:val="auto"/>
        <w:rPr>
          <w:rFonts w:cs="Arial"/>
          <w:szCs w:val="22"/>
        </w:rPr>
      </w:pPr>
      <w:r w:rsidRPr="000374DA">
        <w:rPr>
          <w:rFonts w:cs="Arial"/>
          <w:szCs w:val="22"/>
        </w:rPr>
        <w:t>Health and Wellbeing Group comprises representatives from Human Resources, Occupational Health, Staff Support Services, Health and Safety, and others as invited in accordance with Terms of Reference.</w:t>
      </w:r>
    </w:p>
    <w:p w:rsidR="00C70A63" w:rsidRPr="000374DA" w:rsidRDefault="00C70A63" w:rsidP="00C70A63">
      <w:pPr>
        <w:pStyle w:val="ListParagraph"/>
        <w:numPr>
          <w:ilvl w:val="0"/>
          <w:numId w:val="55"/>
        </w:numPr>
        <w:overflowPunct/>
        <w:autoSpaceDE/>
        <w:autoSpaceDN/>
        <w:adjustRightInd/>
        <w:textAlignment w:val="auto"/>
        <w:rPr>
          <w:rFonts w:cs="Arial"/>
          <w:szCs w:val="22"/>
        </w:rPr>
      </w:pPr>
      <w:r w:rsidRPr="000374DA">
        <w:rPr>
          <w:rFonts w:cs="Arial"/>
          <w:szCs w:val="22"/>
        </w:rPr>
        <w:t>To implement the Trust’s Health and Wellbeing Strategy and Action Plan.</w:t>
      </w:r>
    </w:p>
    <w:p w:rsidR="00C70A63" w:rsidRPr="000374DA" w:rsidRDefault="00C70A63" w:rsidP="00C70A63">
      <w:pPr>
        <w:pStyle w:val="ListParagraph"/>
        <w:numPr>
          <w:ilvl w:val="0"/>
          <w:numId w:val="55"/>
        </w:numPr>
        <w:overflowPunct/>
        <w:autoSpaceDE/>
        <w:autoSpaceDN/>
        <w:adjustRightInd/>
        <w:textAlignment w:val="auto"/>
        <w:rPr>
          <w:rFonts w:cs="Arial"/>
          <w:szCs w:val="22"/>
        </w:rPr>
      </w:pPr>
      <w:r w:rsidRPr="000374DA">
        <w:rPr>
          <w:rFonts w:cs="Arial"/>
          <w:szCs w:val="22"/>
        </w:rPr>
        <w:t>To identify stress hotspots by monitoring several criteria, such as absence statistics provided by Human Resources, incidents, departmental investigation close out rates, Staff Support  trends, Occupational Health referral data and act to address findings and suggest strategies to help resolve issues.</w:t>
      </w:r>
    </w:p>
    <w:p w:rsidR="00C70A63" w:rsidRPr="000374DA" w:rsidRDefault="00C70A63" w:rsidP="00C70A63">
      <w:pPr>
        <w:pStyle w:val="ListParagraph"/>
        <w:numPr>
          <w:ilvl w:val="0"/>
          <w:numId w:val="55"/>
        </w:numPr>
        <w:overflowPunct/>
        <w:autoSpaceDE/>
        <w:autoSpaceDN/>
        <w:adjustRightInd/>
        <w:textAlignment w:val="auto"/>
        <w:rPr>
          <w:rFonts w:cs="Arial"/>
          <w:szCs w:val="22"/>
        </w:rPr>
      </w:pPr>
      <w:r w:rsidRPr="000374DA">
        <w:rPr>
          <w:rFonts w:cs="Arial"/>
          <w:szCs w:val="22"/>
        </w:rPr>
        <w:t>To ensure the Trust’s Health and Wellbeing Action Plan incorporates measures to assist in alleviating the symptoms of stress in the workplace.</w:t>
      </w:r>
    </w:p>
    <w:p w:rsidR="00C70A63" w:rsidRPr="000374DA" w:rsidRDefault="00C70A63" w:rsidP="00C70A63">
      <w:pPr>
        <w:pStyle w:val="ListParagraph"/>
        <w:numPr>
          <w:ilvl w:val="0"/>
          <w:numId w:val="55"/>
        </w:numPr>
        <w:overflowPunct/>
        <w:autoSpaceDE/>
        <w:autoSpaceDN/>
        <w:adjustRightInd/>
        <w:textAlignment w:val="auto"/>
        <w:rPr>
          <w:rFonts w:cs="Arial"/>
          <w:szCs w:val="22"/>
        </w:rPr>
      </w:pPr>
      <w:r w:rsidRPr="000374DA">
        <w:rPr>
          <w:rFonts w:cs="Arial"/>
          <w:szCs w:val="22"/>
        </w:rPr>
        <w:t>To ensure continual update of Action Plan linked to the CQUIN targets.</w:t>
      </w:r>
    </w:p>
    <w:p w:rsidR="00C70A63" w:rsidRDefault="00C70A63" w:rsidP="00C70A63">
      <w:pPr>
        <w:overflowPunct/>
        <w:autoSpaceDE/>
        <w:autoSpaceDN/>
        <w:adjustRightInd/>
        <w:spacing w:after="200" w:line="276" w:lineRule="auto"/>
        <w:jc w:val="left"/>
        <w:textAlignment w:val="auto"/>
        <w:rPr>
          <w:rFonts w:eastAsiaTheme="majorEastAsia" w:cs="Arial"/>
          <w:b/>
          <w:bCs/>
          <w:szCs w:val="22"/>
        </w:rPr>
      </w:pPr>
      <w:r>
        <w:rPr>
          <w:rFonts w:cs="Arial"/>
          <w:szCs w:val="22"/>
        </w:rPr>
        <w:br w:type="page"/>
      </w:r>
    </w:p>
    <w:p w:rsidR="001166CC" w:rsidRDefault="001166CC" w:rsidP="001166CC">
      <w:pPr>
        <w:pStyle w:val="Heading1"/>
        <w:keepLines w:val="0"/>
        <w:tabs>
          <w:tab w:val="left" w:pos="1134"/>
        </w:tabs>
        <w:spacing w:before="360" w:after="120"/>
        <w:ind w:left="1134"/>
        <w:jc w:val="left"/>
        <w:rPr>
          <w:rFonts w:ascii="Arial" w:hAnsi="Arial" w:cs="Arial"/>
          <w:color w:val="auto"/>
        </w:rPr>
      </w:pPr>
      <w:bookmarkStart w:id="60" w:name="_Toc72037065"/>
      <w:bookmarkStart w:id="61" w:name="_Toc72037236"/>
      <w:bookmarkStart w:id="62" w:name="_Toc379448645"/>
    </w:p>
    <w:p w:rsidR="00E00446" w:rsidRPr="00C70A63" w:rsidRDefault="00C70A63" w:rsidP="007A5D06">
      <w:pPr>
        <w:pStyle w:val="Heading1"/>
        <w:keepLines w:val="0"/>
        <w:numPr>
          <w:ilvl w:val="0"/>
          <w:numId w:val="48"/>
        </w:numPr>
        <w:tabs>
          <w:tab w:val="left" w:pos="1134"/>
        </w:tabs>
        <w:spacing w:before="360" w:after="120"/>
        <w:ind w:left="1134" w:hanging="1134"/>
        <w:jc w:val="left"/>
        <w:rPr>
          <w:rFonts w:ascii="Arial" w:hAnsi="Arial" w:cs="Arial"/>
          <w:color w:val="auto"/>
        </w:rPr>
      </w:pPr>
      <w:bookmarkStart w:id="63" w:name="_Toc30673035"/>
      <w:r>
        <w:rPr>
          <w:rFonts w:ascii="Arial" w:hAnsi="Arial" w:cs="Arial"/>
          <w:color w:val="auto"/>
        </w:rPr>
        <w:t xml:space="preserve">Further Reading, </w:t>
      </w:r>
      <w:r w:rsidR="00320AF3">
        <w:rPr>
          <w:rFonts w:ascii="Arial" w:hAnsi="Arial" w:cs="Arial"/>
          <w:color w:val="auto"/>
        </w:rPr>
        <w:t>Consultation Glossary</w:t>
      </w:r>
      <w:bookmarkEnd w:id="63"/>
    </w:p>
    <w:p w:rsidR="00E00446" w:rsidRPr="00EC0CBF" w:rsidRDefault="00E00446" w:rsidP="008B1C63">
      <w:pPr>
        <w:pStyle w:val="Heading2"/>
        <w:keepLines w:val="0"/>
        <w:numPr>
          <w:ilvl w:val="2"/>
          <w:numId w:val="61"/>
        </w:numPr>
        <w:spacing w:before="360" w:after="120"/>
        <w:jc w:val="left"/>
        <w:rPr>
          <w:rFonts w:ascii="Arial" w:hAnsi="Arial" w:cs="Arial"/>
          <w:color w:val="auto"/>
          <w:sz w:val="22"/>
          <w:szCs w:val="22"/>
        </w:rPr>
      </w:pPr>
      <w:bookmarkStart w:id="64" w:name="_Toc427155053"/>
      <w:bookmarkStart w:id="65" w:name="_Toc30673036"/>
      <w:r w:rsidRPr="00EC0CBF">
        <w:rPr>
          <w:rFonts w:ascii="Arial" w:hAnsi="Arial" w:cs="Arial"/>
          <w:color w:val="auto"/>
          <w:sz w:val="22"/>
          <w:szCs w:val="22"/>
        </w:rPr>
        <w:t>References</w:t>
      </w:r>
      <w:bookmarkEnd w:id="60"/>
      <w:bookmarkEnd w:id="61"/>
      <w:r w:rsidRPr="00EC0CBF">
        <w:rPr>
          <w:rFonts w:ascii="Arial" w:hAnsi="Arial" w:cs="Arial"/>
          <w:color w:val="auto"/>
          <w:sz w:val="22"/>
          <w:szCs w:val="22"/>
        </w:rPr>
        <w:t>, Further Reading and Links to Other Policies</w:t>
      </w:r>
      <w:bookmarkEnd w:id="62"/>
      <w:bookmarkEnd w:id="64"/>
      <w:bookmarkEnd w:id="65"/>
    </w:p>
    <w:p w:rsidR="00E00446" w:rsidRPr="00B009B7" w:rsidRDefault="00E00446" w:rsidP="00E00446">
      <w:pPr>
        <w:rPr>
          <w:szCs w:val="22"/>
        </w:rPr>
      </w:pPr>
      <w:r w:rsidRPr="00B009B7">
        <w:rPr>
          <w:szCs w:val="22"/>
        </w:rPr>
        <w:t xml:space="preserve">The following is a list of other policies, procedural documents or guidance documents (internal or external) which </w:t>
      </w:r>
      <w:r>
        <w:rPr>
          <w:szCs w:val="22"/>
        </w:rPr>
        <w:t xml:space="preserve">employees </w:t>
      </w:r>
      <w:r w:rsidRPr="00B009B7">
        <w:rPr>
          <w:szCs w:val="22"/>
        </w:rPr>
        <w:t>should refer to for further details:</w:t>
      </w:r>
    </w:p>
    <w:tbl>
      <w:tblPr>
        <w:tblW w:w="99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58" w:type="dxa"/>
          <w:bottom w:w="58" w:type="dxa"/>
          <w:right w:w="58" w:type="dxa"/>
        </w:tblCellMar>
        <w:tblLook w:val="0000" w:firstRow="0" w:lastRow="0" w:firstColumn="0" w:lastColumn="0" w:noHBand="0" w:noVBand="0"/>
      </w:tblPr>
      <w:tblGrid>
        <w:gridCol w:w="958"/>
        <w:gridCol w:w="5400"/>
        <w:gridCol w:w="3600"/>
      </w:tblGrid>
      <w:tr w:rsidR="00E00446" w:rsidTr="00833801">
        <w:trPr>
          <w:cantSplit/>
          <w:tblHeader/>
        </w:trPr>
        <w:tc>
          <w:tcPr>
            <w:tcW w:w="958" w:type="dxa"/>
            <w:shd w:val="pct10" w:color="auto" w:fill="auto"/>
          </w:tcPr>
          <w:p w:rsidR="00E00446" w:rsidRDefault="00E00446" w:rsidP="00E00446">
            <w:pPr>
              <w:keepNext/>
              <w:rPr>
                <w:b/>
                <w:sz w:val="20"/>
                <w:szCs w:val="18"/>
              </w:rPr>
            </w:pPr>
          </w:p>
          <w:p w:rsidR="0053589F" w:rsidRPr="00AD736E" w:rsidRDefault="0053589F" w:rsidP="00E00446">
            <w:pPr>
              <w:keepNext/>
              <w:rPr>
                <w:b/>
                <w:sz w:val="20"/>
                <w:szCs w:val="18"/>
              </w:rPr>
            </w:pPr>
          </w:p>
        </w:tc>
        <w:tc>
          <w:tcPr>
            <w:tcW w:w="5400" w:type="dxa"/>
            <w:shd w:val="pct10" w:color="auto" w:fill="auto"/>
          </w:tcPr>
          <w:p w:rsidR="00E00446" w:rsidRPr="00AD736E" w:rsidRDefault="00E00446" w:rsidP="00E00446">
            <w:pPr>
              <w:keepNext/>
              <w:rPr>
                <w:b/>
                <w:sz w:val="20"/>
                <w:szCs w:val="18"/>
              </w:rPr>
            </w:pPr>
            <w:r w:rsidRPr="00AD736E">
              <w:rPr>
                <w:b/>
                <w:sz w:val="20"/>
                <w:szCs w:val="18"/>
              </w:rPr>
              <w:t>Document Title</w:t>
            </w:r>
          </w:p>
        </w:tc>
        <w:tc>
          <w:tcPr>
            <w:tcW w:w="3600" w:type="dxa"/>
            <w:shd w:val="pct10" w:color="auto" w:fill="auto"/>
          </w:tcPr>
          <w:p w:rsidR="00E00446" w:rsidRPr="00AD736E" w:rsidRDefault="00E00446" w:rsidP="00E00446">
            <w:pPr>
              <w:keepNext/>
              <w:rPr>
                <w:b/>
                <w:sz w:val="20"/>
                <w:szCs w:val="18"/>
              </w:rPr>
            </w:pPr>
            <w:r w:rsidRPr="00AD736E">
              <w:rPr>
                <w:b/>
                <w:sz w:val="20"/>
                <w:szCs w:val="18"/>
              </w:rPr>
              <w:t>Document Location</w:t>
            </w:r>
          </w:p>
        </w:tc>
      </w:tr>
      <w:tr w:rsidR="00855448" w:rsidTr="00833801">
        <w:trPr>
          <w:cantSplit/>
        </w:trPr>
        <w:tc>
          <w:tcPr>
            <w:tcW w:w="958" w:type="dxa"/>
          </w:tcPr>
          <w:p w:rsidR="00855448" w:rsidRPr="00F10953" w:rsidRDefault="00855448" w:rsidP="00646B12">
            <w:pPr>
              <w:jc w:val="left"/>
              <w:rPr>
                <w:szCs w:val="18"/>
              </w:rPr>
            </w:pPr>
            <w:r>
              <w:rPr>
                <w:szCs w:val="18"/>
              </w:rPr>
              <w:t>1</w:t>
            </w:r>
          </w:p>
        </w:tc>
        <w:tc>
          <w:tcPr>
            <w:tcW w:w="5400" w:type="dxa"/>
          </w:tcPr>
          <w:p w:rsidR="00855448" w:rsidRPr="00F10953" w:rsidRDefault="005D0299" w:rsidP="0053589F">
            <w:pPr>
              <w:rPr>
                <w:szCs w:val="18"/>
              </w:rPr>
            </w:pPr>
            <w:r>
              <w:rPr>
                <w:szCs w:val="18"/>
              </w:rPr>
              <w:t>Mindful Employer</w:t>
            </w:r>
          </w:p>
        </w:tc>
        <w:tc>
          <w:tcPr>
            <w:tcW w:w="3600" w:type="dxa"/>
          </w:tcPr>
          <w:p w:rsidR="00855448" w:rsidRPr="00146638" w:rsidRDefault="005D0299">
            <w:r>
              <w:t>www.mindfulemployer.net</w:t>
            </w:r>
          </w:p>
        </w:tc>
      </w:tr>
      <w:tr w:rsidR="005D0299" w:rsidTr="00833801">
        <w:trPr>
          <w:cantSplit/>
        </w:trPr>
        <w:tc>
          <w:tcPr>
            <w:tcW w:w="958" w:type="dxa"/>
          </w:tcPr>
          <w:p w:rsidR="005D0299" w:rsidRPr="00F10953" w:rsidRDefault="005D0299" w:rsidP="00646B12">
            <w:pPr>
              <w:jc w:val="left"/>
              <w:rPr>
                <w:szCs w:val="18"/>
              </w:rPr>
            </w:pPr>
            <w:r>
              <w:rPr>
                <w:szCs w:val="18"/>
              </w:rPr>
              <w:t>2</w:t>
            </w:r>
          </w:p>
        </w:tc>
        <w:tc>
          <w:tcPr>
            <w:tcW w:w="5400" w:type="dxa"/>
          </w:tcPr>
          <w:p w:rsidR="005D0299" w:rsidRPr="00F10953" w:rsidRDefault="005D0299" w:rsidP="0053589F">
            <w:pPr>
              <w:rPr>
                <w:szCs w:val="18"/>
              </w:rPr>
            </w:pPr>
            <w:r>
              <w:rPr>
                <w:szCs w:val="18"/>
              </w:rPr>
              <w:t>Health and Safety at Work Act 1974</w:t>
            </w:r>
          </w:p>
        </w:tc>
        <w:tc>
          <w:tcPr>
            <w:tcW w:w="3600" w:type="dxa"/>
          </w:tcPr>
          <w:p w:rsidR="005D0299" w:rsidRPr="00146638" w:rsidRDefault="005D0299">
            <w:r>
              <w:t>www.legislation.gov.uk</w:t>
            </w:r>
          </w:p>
        </w:tc>
      </w:tr>
      <w:tr w:rsidR="005D0299" w:rsidTr="00833801">
        <w:trPr>
          <w:cantSplit/>
        </w:trPr>
        <w:tc>
          <w:tcPr>
            <w:tcW w:w="958" w:type="dxa"/>
          </w:tcPr>
          <w:p w:rsidR="005D0299" w:rsidRPr="00F10953" w:rsidRDefault="005D0299" w:rsidP="00646B12">
            <w:pPr>
              <w:jc w:val="left"/>
              <w:rPr>
                <w:szCs w:val="18"/>
              </w:rPr>
            </w:pPr>
            <w:r>
              <w:rPr>
                <w:szCs w:val="18"/>
              </w:rPr>
              <w:t>3</w:t>
            </w:r>
          </w:p>
        </w:tc>
        <w:tc>
          <w:tcPr>
            <w:tcW w:w="5400" w:type="dxa"/>
          </w:tcPr>
          <w:p w:rsidR="005D0299" w:rsidRPr="00F10953" w:rsidRDefault="005D0299" w:rsidP="0053589F">
            <w:pPr>
              <w:rPr>
                <w:szCs w:val="18"/>
              </w:rPr>
            </w:pPr>
            <w:r>
              <w:rPr>
                <w:szCs w:val="18"/>
              </w:rPr>
              <w:t>World Health Organisation</w:t>
            </w:r>
          </w:p>
        </w:tc>
        <w:tc>
          <w:tcPr>
            <w:tcW w:w="3600" w:type="dxa"/>
          </w:tcPr>
          <w:p w:rsidR="005D0299" w:rsidRPr="00146638" w:rsidRDefault="00681E55">
            <w:hyperlink r:id="rId14" w:history="1">
              <w:r w:rsidR="008B1C63" w:rsidRPr="008B1C63">
                <w:t>https://www.who.int/</w:t>
              </w:r>
            </w:hyperlink>
            <w:r w:rsidR="005D0299">
              <w:t xml:space="preserve"> </w:t>
            </w:r>
          </w:p>
        </w:tc>
      </w:tr>
      <w:tr w:rsidR="005D0299" w:rsidTr="00833801">
        <w:trPr>
          <w:cantSplit/>
        </w:trPr>
        <w:tc>
          <w:tcPr>
            <w:tcW w:w="958" w:type="dxa"/>
          </w:tcPr>
          <w:p w:rsidR="005D0299" w:rsidRPr="00F10953" w:rsidRDefault="005D0299" w:rsidP="00646B12">
            <w:pPr>
              <w:jc w:val="left"/>
              <w:rPr>
                <w:szCs w:val="18"/>
              </w:rPr>
            </w:pPr>
            <w:r>
              <w:rPr>
                <w:szCs w:val="18"/>
              </w:rPr>
              <w:t>4</w:t>
            </w:r>
          </w:p>
        </w:tc>
        <w:tc>
          <w:tcPr>
            <w:tcW w:w="5400" w:type="dxa"/>
          </w:tcPr>
          <w:p w:rsidR="005D0299" w:rsidRPr="00F10953" w:rsidRDefault="005D0299" w:rsidP="0053589F">
            <w:pPr>
              <w:rPr>
                <w:szCs w:val="18"/>
              </w:rPr>
            </w:pPr>
            <w:r>
              <w:rPr>
                <w:szCs w:val="18"/>
              </w:rPr>
              <w:t>The Management of Health and Safety at Work Regulations 1999</w:t>
            </w:r>
          </w:p>
        </w:tc>
        <w:tc>
          <w:tcPr>
            <w:tcW w:w="3600" w:type="dxa"/>
          </w:tcPr>
          <w:p w:rsidR="005D0299" w:rsidRDefault="005D0299"/>
          <w:p w:rsidR="005D0299" w:rsidRPr="00146638" w:rsidRDefault="005D0299">
            <w:r>
              <w:t>www.legislation.gov.uk</w:t>
            </w:r>
          </w:p>
        </w:tc>
      </w:tr>
      <w:tr w:rsidR="005D0299" w:rsidTr="00833801">
        <w:trPr>
          <w:cantSplit/>
        </w:trPr>
        <w:tc>
          <w:tcPr>
            <w:tcW w:w="958" w:type="dxa"/>
          </w:tcPr>
          <w:p w:rsidR="005D0299" w:rsidRPr="00F10953" w:rsidRDefault="005D0299" w:rsidP="00646B12">
            <w:pPr>
              <w:jc w:val="left"/>
              <w:rPr>
                <w:szCs w:val="18"/>
              </w:rPr>
            </w:pPr>
            <w:r>
              <w:rPr>
                <w:szCs w:val="18"/>
              </w:rPr>
              <w:t>5</w:t>
            </w:r>
          </w:p>
        </w:tc>
        <w:tc>
          <w:tcPr>
            <w:tcW w:w="5400" w:type="dxa"/>
          </w:tcPr>
          <w:p w:rsidR="005D0299" w:rsidRPr="00F10953" w:rsidRDefault="00BD7566" w:rsidP="0053589F">
            <w:pPr>
              <w:rPr>
                <w:szCs w:val="18"/>
              </w:rPr>
            </w:pPr>
            <w:r>
              <w:rPr>
                <w:szCs w:val="18"/>
              </w:rPr>
              <w:t>The Equality Act 2010</w:t>
            </w:r>
          </w:p>
        </w:tc>
        <w:tc>
          <w:tcPr>
            <w:tcW w:w="3600" w:type="dxa"/>
          </w:tcPr>
          <w:p w:rsidR="005D0299" w:rsidRPr="00146638" w:rsidRDefault="00BD7566">
            <w:r>
              <w:t>www.legislation.gov.uk</w:t>
            </w:r>
          </w:p>
        </w:tc>
      </w:tr>
      <w:tr w:rsidR="00BD7566" w:rsidTr="00833801">
        <w:trPr>
          <w:cantSplit/>
        </w:trPr>
        <w:tc>
          <w:tcPr>
            <w:tcW w:w="958" w:type="dxa"/>
          </w:tcPr>
          <w:p w:rsidR="00BD7566" w:rsidRPr="00F10953" w:rsidRDefault="00BD7566" w:rsidP="00646B12">
            <w:pPr>
              <w:jc w:val="left"/>
              <w:rPr>
                <w:szCs w:val="18"/>
              </w:rPr>
            </w:pPr>
            <w:r>
              <w:rPr>
                <w:szCs w:val="18"/>
              </w:rPr>
              <w:t>6</w:t>
            </w:r>
          </w:p>
        </w:tc>
        <w:tc>
          <w:tcPr>
            <w:tcW w:w="5400" w:type="dxa"/>
          </w:tcPr>
          <w:p w:rsidR="00BD7566" w:rsidRPr="00F10953" w:rsidRDefault="00BD7566" w:rsidP="0053589F">
            <w:pPr>
              <w:rPr>
                <w:szCs w:val="18"/>
              </w:rPr>
            </w:pPr>
            <w:r>
              <w:rPr>
                <w:szCs w:val="18"/>
              </w:rPr>
              <w:t>The Human Rights Act 1998</w:t>
            </w:r>
          </w:p>
        </w:tc>
        <w:tc>
          <w:tcPr>
            <w:tcW w:w="3600" w:type="dxa"/>
          </w:tcPr>
          <w:p w:rsidR="00BD7566" w:rsidRPr="00146638" w:rsidRDefault="00BD7566">
            <w:r>
              <w:t>www.legislation.gov.uk</w:t>
            </w:r>
          </w:p>
        </w:tc>
      </w:tr>
      <w:tr w:rsidR="00BD7566" w:rsidTr="00833801">
        <w:trPr>
          <w:cantSplit/>
        </w:trPr>
        <w:tc>
          <w:tcPr>
            <w:tcW w:w="958" w:type="dxa"/>
          </w:tcPr>
          <w:p w:rsidR="00BD7566" w:rsidRPr="00F10953" w:rsidRDefault="00BD7566" w:rsidP="00646B12">
            <w:pPr>
              <w:jc w:val="left"/>
              <w:rPr>
                <w:szCs w:val="18"/>
              </w:rPr>
            </w:pPr>
            <w:r>
              <w:rPr>
                <w:szCs w:val="18"/>
              </w:rPr>
              <w:t>7</w:t>
            </w:r>
          </w:p>
        </w:tc>
        <w:tc>
          <w:tcPr>
            <w:tcW w:w="5400" w:type="dxa"/>
          </w:tcPr>
          <w:p w:rsidR="00BD7566" w:rsidRPr="00F10953" w:rsidRDefault="00BD7566" w:rsidP="0053589F">
            <w:pPr>
              <w:rPr>
                <w:szCs w:val="18"/>
              </w:rPr>
            </w:pPr>
            <w:r>
              <w:rPr>
                <w:szCs w:val="18"/>
              </w:rPr>
              <w:t>Health and Safety Executive Management Standards for Work Related Stress, HSE, March 2009</w:t>
            </w:r>
          </w:p>
        </w:tc>
        <w:tc>
          <w:tcPr>
            <w:tcW w:w="3600" w:type="dxa"/>
          </w:tcPr>
          <w:p w:rsidR="00BD7566" w:rsidRDefault="00BD7566"/>
          <w:p w:rsidR="00BD7566" w:rsidRPr="00146638" w:rsidRDefault="00BD7566">
            <w:r>
              <w:t>www.hse.gov.uk/stress/standards</w:t>
            </w:r>
          </w:p>
        </w:tc>
      </w:tr>
      <w:tr w:rsidR="00B17CD1" w:rsidTr="00833801">
        <w:trPr>
          <w:cantSplit/>
        </w:trPr>
        <w:tc>
          <w:tcPr>
            <w:tcW w:w="958" w:type="dxa"/>
          </w:tcPr>
          <w:p w:rsidR="00B17CD1" w:rsidRDefault="00B17CD1" w:rsidP="00646B12">
            <w:pPr>
              <w:jc w:val="left"/>
              <w:rPr>
                <w:szCs w:val="18"/>
              </w:rPr>
            </w:pPr>
            <w:r>
              <w:rPr>
                <w:szCs w:val="18"/>
              </w:rPr>
              <w:t>8</w:t>
            </w:r>
          </w:p>
        </w:tc>
        <w:tc>
          <w:tcPr>
            <w:tcW w:w="5400" w:type="dxa"/>
          </w:tcPr>
          <w:p w:rsidR="00B17CD1" w:rsidRDefault="00B17CD1" w:rsidP="0053589F">
            <w:pPr>
              <w:rPr>
                <w:szCs w:val="18"/>
              </w:rPr>
            </w:pPr>
            <w:r>
              <w:rPr>
                <w:szCs w:val="18"/>
              </w:rPr>
              <w:t>Smoke Free England</w:t>
            </w:r>
          </w:p>
        </w:tc>
        <w:tc>
          <w:tcPr>
            <w:tcW w:w="3600" w:type="dxa"/>
          </w:tcPr>
          <w:p w:rsidR="00B17CD1" w:rsidRDefault="00B17CD1">
            <w:r>
              <w:t>www.smokefreeengland.co.uk</w:t>
            </w:r>
          </w:p>
        </w:tc>
      </w:tr>
      <w:tr w:rsidR="0024796E" w:rsidTr="00833801">
        <w:trPr>
          <w:cantSplit/>
        </w:trPr>
        <w:tc>
          <w:tcPr>
            <w:tcW w:w="958" w:type="dxa"/>
          </w:tcPr>
          <w:p w:rsidR="0024796E" w:rsidRPr="00F10953" w:rsidRDefault="00B17CD1" w:rsidP="00646B12">
            <w:pPr>
              <w:jc w:val="left"/>
              <w:rPr>
                <w:szCs w:val="18"/>
              </w:rPr>
            </w:pPr>
            <w:r>
              <w:rPr>
                <w:szCs w:val="18"/>
              </w:rPr>
              <w:t>9</w:t>
            </w:r>
          </w:p>
        </w:tc>
        <w:tc>
          <w:tcPr>
            <w:tcW w:w="5400" w:type="dxa"/>
          </w:tcPr>
          <w:p w:rsidR="0024796E" w:rsidRPr="00F10953" w:rsidRDefault="0024796E" w:rsidP="0053589F">
            <w:pPr>
              <w:rPr>
                <w:szCs w:val="18"/>
              </w:rPr>
            </w:pPr>
            <w:r>
              <w:rPr>
                <w:szCs w:val="18"/>
              </w:rPr>
              <w:t>Lifestyle information</w:t>
            </w:r>
          </w:p>
        </w:tc>
        <w:tc>
          <w:tcPr>
            <w:tcW w:w="3600" w:type="dxa"/>
          </w:tcPr>
          <w:p w:rsidR="0024796E" w:rsidRPr="00146638" w:rsidRDefault="0024796E">
            <w:r>
              <w:t>Intranet</w:t>
            </w:r>
          </w:p>
        </w:tc>
      </w:tr>
      <w:tr w:rsidR="00E646BD" w:rsidTr="00833801">
        <w:trPr>
          <w:cantSplit/>
        </w:trPr>
        <w:tc>
          <w:tcPr>
            <w:tcW w:w="958" w:type="dxa"/>
          </w:tcPr>
          <w:p w:rsidR="00E646BD" w:rsidRPr="00F10953" w:rsidRDefault="00B17CD1" w:rsidP="00646B12">
            <w:pPr>
              <w:jc w:val="left"/>
              <w:rPr>
                <w:szCs w:val="18"/>
              </w:rPr>
            </w:pPr>
            <w:r>
              <w:rPr>
                <w:szCs w:val="18"/>
              </w:rPr>
              <w:t>10</w:t>
            </w:r>
          </w:p>
        </w:tc>
        <w:tc>
          <w:tcPr>
            <w:tcW w:w="5400" w:type="dxa"/>
          </w:tcPr>
          <w:p w:rsidR="00E646BD" w:rsidRPr="00F10953" w:rsidRDefault="00E646BD" w:rsidP="0053589F">
            <w:pPr>
              <w:rPr>
                <w:szCs w:val="18"/>
              </w:rPr>
            </w:pPr>
            <w:r w:rsidRPr="00F10953">
              <w:rPr>
                <w:szCs w:val="18"/>
              </w:rPr>
              <w:t>Absence Management (Sickness) Policy</w:t>
            </w:r>
          </w:p>
        </w:tc>
        <w:tc>
          <w:tcPr>
            <w:tcW w:w="3600" w:type="dxa"/>
          </w:tcPr>
          <w:p w:rsidR="00E646BD" w:rsidRDefault="00E646BD">
            <w:r w:rsidRPr="00146638">
              <w:t>T:\Trust-wide Documents</w:t>
            </w:r>
          </w:p>
        </w:tc>
      </w:tr>
      <w:tr w:rsidR="00E646BD" w:rsidTr="00833801">
        <w:trPr>
          <w:cantSplit/>
        </w:trPr>
        <w:tc>
          <w:tcPr>
            <w:tcW w:w="958" w:type="dxa"/>
          </w:tcPr>
          <w:p w:rsidR="00E646BD" w:rsidRPr="00F10953" w:rsidRDefault="00B17CD1" w:rsidP="00646B12">
            <w:pPr>
              <w:jc w:val="left"/>
              <w:rPr>
                <w:szCs w:val="18"/>
              </w:rPr>
            </w:pPr>
            <w:r>
              <w:rPr>
                <w:szCs w:val="18"/>
              </w:rPr>
              <w:t>11</w:t>
            </w:r>
          </w:p>
        </w:tc>
        <w:tc>
          <w:tcPr>
            <w:tcW w:w="5400" w:type="dxa"/>
          </w:tcPr>
          <w:p w:rsidR="00E646BD" w:rsidRPr="00F10953" w:rsidRDefault="00E646BD" w:rsidP="0053589F">
            <w:pPr>
              <w:rPr>
                <w:szCs w:val="18"/>
              </w:rPr>
            </w:pPr>
            <w:r w:rsidRPr="00F10953">
              <w:rPr>
                <w:szCs w:val="18"/>
              </w:rPr>
              <w:t>Bullying and Harassment Policy</w:t>
            </w:r>
          </w:p>
        </w:tc>
        <w:tc>
          <w:tcPr>
            <w:tcW w:w="3600" w:type="dxa"/>
          </w:tcPr>
          <w:p w:rsidR="00E646BD" w:rsidRDefault="00E646BD">
            <w:r w:rsidRPr="00146638">
              <w:t>T:\Trust-wide Documents</w:t>
            </w:r>
          </w:p>
        </w:tc>
      </w:tr>
      <w:tr w:rsidR="00E646BD" w:rsidTr="00833801">
        <w:trPr>
          <w:cantSplit/>
        </w:trPr>
        <w:tc>
          <w:tcPr>
            <w:tcW w:w="958" w:type="dxa"/>
          </w:tcPr>
          <w:p w:rsidR="00E646BD" w:rsidRPr="00F10953" w:rsidRDefault="00B17CD1" w:rsidP="00646B12">
            <w:pPr>
              <w:jc w:val="left"/>
              <w:rPr>
                <w:szCs w:val="18"/>
              </w:rPr>
            </w:pPr>
            <w:r>
              <w:rPr>
                <w:szCs w:val="18"/>
              </w:rPr>
              <w:t>12</w:t>
            </w:r>
          </w:p>
        </w:tc>
        <w:tc>
          <w:tcPr>
            <w:tcW w:w="5400" w:type="dxa"/>
          </w:tcPr>
          <w:p w:rsidR="00E646BD" w:rsidRPr="00F10953" w:rsidRDefault="00E646BD" w:rsidP="0053589F">
            <w:pPr>
              <w:rPr>
                <w:szCs w:val="18"/>
              </w:rPr>
            </w:pPr>
            <w:r w:rsidRPr="00F10953">
              <w:rPr>
                <w:szCs w:val="18"/>
              </w:rPr>
              <w:t>Manager Guidance Hearing and Resolving an Employee Concern</w:t>
            </w:r>
          </w:p>
        </w:tc>
        <w:tc>
          <w:tcPr>
            <w:tcW w:w="3600" w:type="dxa"/>
          </w:tcPr>
          <w:p w:rsidR="00E646BD" w:rsidRDefault="00E646BD">
            <w:r w:rsidRPr="00146638">
              <w:t>T:\Trust-wide Documents</w:t>
            </w:r>
          </w:p>
        </w:tc>
      </w:tr>
      <w:tr w:rsidR="00E646BD" w:rsidTr="00833801">
        <w:trPr>
          <w:cantSplit/>
        </w:trPr>
        <w:tc>
          <w:tcPr>
            <w:tcW w:w="958" w:type="dxa"/>
          </w:tcPr>
          <w:p w:rsidR="00E646BD" w:rsidRPr="00F10953" w:rsidRDefault="00B17CD1" w:rsidP="00646B12">
            <w:pPr>
              <w:jc w:val="left"/>
              <w:rPr>
                <w:szCs w:val="18"/>
              </w:rPr>
            </w:pPr>
            <w:r>
              <w:rPr>
                <w:szCs w:val="18"/>
              </w:rPr>
              <w:t>13</w:t>
            </w:r>
          </w:p>
        </w:tc>
        <w:tc>
          <w:tcPr>
            <w:tcW w:w="5400" w:type="dxa"/>
          </w:tcPr>
          <w:p w:rsidR="00E646BD" w:rsidRPr="00F10953" w:rsidRDefault="000374DA" w:rsidP="0053589F">
            <w:pPr>
              <w:rPr>
                <w:szCs w:val="24"/>
              </w:rPr>
            </w:pPr>
            <w:r>
              <w:rPr>
                <w:szCs w:val="24"/>
              </w:rPr>
              <w:t>Freedom to Speak Up</w:t>
            </w:r>
            <w:r w:rsidR="00E646BD" w:rsidRPr="00F10953">
              <w:rPr>
                <w:szCs w:val="24"/>
              </w:rPr>
              <w:t xml:space="preserve"> Policy</w:t>
            </w:r>
          </w:p>
        </w:tc>
        <w:tc>
          <w:tcPr>
            <w:tcW w:w="3600" w:type="dxa"/>
          </w:tcPr>
          <w:p w:rsidR="00E646BD" w:rsidRDefault="00E646BD">
            <w:r w:rsidRPr="00146638">
              <w:t>T:\Trust-wide Documents</w:t>
            </w:r>
          </w:p>
        </w:tc>
      </w:tr>
      <w:tr w:rsidR="00E646BD" w:rsidTr="00833801">
        <w:trPr>
          <w:cantSplit/>
        </w:trPr>
        <w:tc>
          <w:tcPr>
            <w:tcW w:w="958" w:type="dxa"/>
          </w:tcPr>
          <w:p w:rsidR="00E646BD" w:rsidRPr="00F10953" w:rsidRDefault="00B17CD1" w:rsidP="00646B12">
            <w:pPr>
              <w:jc w:val="left"/>
              <w:rPr>
                <w:szCs w:val="18"/>
              </w:rPr>
            </w:pPr>
            <w:r>
              <w:rPr>
                <w:szCs w:val="18"/>
              </w:rPr>
              <w:t>14</w:t>
            </w:r>
          </w:p>
        </w:tc>
        <w:tc>
          <w:tcPr>
            <w:tcW w:w="5400" w:type="dxa"/>
          </w:tcPr>
          <w:p w:rsidR="00E646BD" w:rsidRPr="00F10953" w:rsidRDefault="00E646BD" w:rsidP="0053589F">
            <w:pPr>
              <w:rPr>
                <w:szCs w:val="24"/>
              </w:rPr>
            </w:pPr>
            <w:r w:rsidRPr="00F10953">
              <w:rPr>
                <w:szCs w:val="24"/>
              </w:rPr>
              <w:t>Equality and Diversity Policy</w:t>
            </w:r>
          </w:p>
        </w:tc>
        <w:tc>
          <w:tcPr>
            <w:tcW w:w="3600" w:type="dxa"/>
          </w:tcPr>
          <w:p w:rsidR="00E646BD" w:rsidRDefault="00E646BD">
            <w:r w:rsidRPr="00146638">
              <w:t>T:\Trust-wide Documents</w:t>
            </w:r>
          </w:p>
        </w:tc>
      </w:tr>
      <w:tr w:rsidR="00E646BD" w:rsidTr="00833801">
        <w:trPr>
          <w:cantSplit/>
        </w:trPr>
        <w:tc>
          <w:tcPr>
            <w:tcW w:w="958" w:type="dxa"/>
          </w:tcPr>
          <w:p w:rsidR="00E646BD" w:rsidRPr="00F10953" w:rsidRDefault="00B17CD1" w:rsidP="00646B12">
            <w:pPr>
              <w:jc w:val="left"/>
              <w:rPr>
                <w:szCs w:val="18"/>
              </w:rPr>
            </w:pPr>
            <w:r>
              <w:rPr>
                <w:szCs w:val="18"/>
              </w:rPr>
              <w:t>15</w:t>
            </w:r>
          </w:p>
        </w:tc>
        <w:tc>
          <w:tcPr>
            <w:tcW w:w="5400" w:type="dxa"/>
          </w:tcPr>
          <w:p w:rsidR="00E646BD" w:rsidRPr="00F10953" w:rsidRDefault="00E646BD" w:rsidP="0053589F">
            <w:pPr>
              <w:rPr>
                <w:szCs w:val="18"/>
              </w:rPr>
            </w:pPr>
            <w:r w:rsidRPr="00F10953">
              <w:rPr>
                <w:szCs w:val="18"/>
              </w:rPr>
              <w:t>Stress Risk Assessment – Individual/Departmental</w:t>
            </w:r>
          </w:p>
        </w:tc>
        <w:tc>
          <w:tcPr>
            <w:tcW w:w="3600" w:type="dxa"/>
          </w:tcPr>
          <w:p w:rsidR="00E646BD" w:rsidRDefault="00E646BD">
            <w:r w:rsidRPr="00146638">
              <w:t>T:\Trust-wide Documents</w:t>
            </w:r>
          </w:p>
        </w:tc>
      </w:tr>
      <w:tr w:rsidR="0053589F" w:rsidTr="00833801">
        <w:trPr>
          <w:cantSplit/>
        </w:trPr>
        <w:tc>
          <w:tcPr>
            <w:tcW w:w="958" w:type="dxa"/>
          </w:tcPr>
          <w:p w:rsidR="0053589F" w:rsidRPr="00F10953" w:rsidRDefault="00B17CD1" w:rsidP="00646B12">
            <w:pPr>
              <w:jc w:val="left"/>
              <w:rPr>
                <w:szCs w:val="18"/>
              </w:rPr>
            </w:pPr>
            <w:r>
              <w:rPr>
                <w:szCs w:val="18"/>
              </w:rPr>
              <w:t>16</w:t>
            </w:r>
          </w:p>
        </w:tc>
        <w:tc>
          <w:tcPr>
            <w:tcW w:w="5400" w:type="dxa"/>
          </w:tcPr>
          <w:p w:rsidR="0053589F" w:rsidRPr="00F10953" w:rsidRDefault="0053589F" w:rsidP="0053589F">
            <w:pPr>
              <w:rPr>
                <w:szCs w:val="18"/>
              </w:rPr>
            </w:pPr>
            <w:r w:rsidRPr="00F10953">
              <w:rPr>
                <w:szCs w:val="24"/>
              </w:rPr>
              <w:t>Health and Safety Executive:  Stress at Work</w:t>
            </w:r>
          </w:p>
        </w:tc>
        <w:tc>
          <w:tcPr>
            <w:tcW w:w="3600" w:type="dxa"/>
          </w:tcPr>
          <w:p w:rsidR="0053589F" w:rsidRPr="00F10953" w:rsidRDefault="0053589F" w:rsidP="0053589F">
            <w:pPr>
              <w:rPr>
                <w:szCs w:val="18"/>
              </w:rPr>
            </w:pPr>
            <w:r w:rsidRPr="00F10953">
              <w:rPr>
                <w:szCs w:val="18"/>
              </w:rPr>
              <w:t>HSE Website</w:t>
            </w:r>
          </w:p>
        </w:tc>
      </w:tr>
      <w:tr w:rsidR="0053589F" w:rsidTr="00833801">
        <w:trPr>
          <w:cantSplit/>
        </w:trPr>
        <w:tc>
          <w:tcPr>
            <w:tcW w:w="958" w:type="dxa"/>
          </w:tcPr>
          <w:p w:rsidR="0053589F" w:rsidRPr="00F10953" w:rsidRDefault="00B17CD1" w:rsidP="00646B12">
            <w:pPr>
              <w:jc w:val="left"/>
              <w:rPr>
                <w:szCs w:val="18"/>
              </w:rPr>
            </w:pPr>
            <w:r>
              <w:rPr>
                <w:szCs w:val="18"/>
              </w:rPr>
              <w:t>17</w:t>
            </w:r>
          </w:p>
        </w:tc>
        <w:tc>
          <w:tcPr>
            <w:tcW w:w="5400" w:type="dxa"/>
          </w:tcPr>
          <w:p w:rsidR="0053589F" w:rsidRPr="00F10953" w:rsidRDefault="0053589F" w:rsidP="0053589F">
            <w:pPr>
              <w:rPr>
                <w:szCs w:val="18"/>
              </w:rPr>
            </w:pPr>
            <w:r w:rsidRPr="00F10953">
              <w:rPr>
                <w:szCs w:val="24"/>
              </w:rPr>
              <w:t>How Are You Feeling Toolkit</w:t>
            </w:r>
          </w:p>
        </w:tc>
        <w:tc>
          <w:tcPr>
            <w:tcW w:w="3600" w:type="dxa"/>
          </w:tcPr>
          <w:p w:rsidR="0053589F" w:rsidRPr="00F10953" w:rsidRDefault="0053589F" w:rsidP="0053589F">
            <w:pPr>
              <w:rPr>
                <w:szCs w:val="18"/>
              </w:rPr>
            </w:pPr>
            <w:r w:rsidRPr="00F10953">
              <w:rPr>
                <w:szCs w:val="18"/>
              </w:rPr>
              <w:t>Intranet</w:t>
            </w:r>
          </w:p>
        </w:tc>
      </w:tr>
      <w:tr w:rsidR="0053589F" w:rsidTr="00833801">
        <w:trPr>
          <w:cantSplit/>
        </w:trPr>
        <w:tc>
          <w:tcPr>
            <w:tcW w:w="958" w:type="dxa"/>
          </w:tcPr>
          <w:p w:rsidR="0053589F" w:rsidRPr="00F10953" w:rsidRDefault="0053589F" w:rsidP="00646B12">
            <w:pPr>
              <w:jc w:val="left"/>
              <w:rPr>
                <w:szCs w:val="18"/>
              </w:rPr>
            </w:pPr>
            <w:r w:rsidRPr="00F10953">
              <w:rPr>
                <w:szCs w:val="18"/>
              </w:rPr>
              <w:t>1</w:t>
            </w:r>
            <w:r w:rsidR="00B17CD1">
              <w:rPr>
                <w:szCs w:val="18"/>
              </w:rPr>
              <w:t>8</w:t>
            </w:r>
          </w:p>
        </w:tc>
        <w:tc>
          <w:tcPr>
            <w:tcW w:w="5400" w:type="dxa"/>
          </w:tcPr>
          <w:p w:rsidR="0053589F" w:rsidRPr="00F10953" w:rsidRDefault="0053589F" w:rsidP="0053589F">
            <w:pPr>
              <w:rPr>
                <w:szCs w:val="24"/>
              </w:rPr>
            </w:pPr>
            <w:r w:rsidRPr="00F10953">
              <w:rPr>
                <w:szCs w:val="24"/>
              </w:rPr>
              <w:t>Management Standards for Tackling Work Related Stress</w:t>
            </w:r>
          </w:p>
        </w:tc>
        <w:tc>
          <w:tcPr>
            <w:tcW w:w="3600" w:type="dxa"/>
          </w:tcPr>
          <w:p w:rsidR="0053589F" w:rsidRPr="00F10953" w:rsidRDefault="0053589F" w:rsidP="0053589F">
            <w:pPr>
              <w:rPr>
                <w:szCs w:val="18"/>
              </w:rPr>
            </w:pPr>
          </w:p>
          <w:p w:rsidR="0053589F" w:rsidRPr="00F10953" w:rsidRDefault="0053589F" w:rsidP="0053589F">
            <w:pPr>
              <w:rPr>
                <w:szCs w:val="18"/>
              </w:rPr>
            </w:pPr>
            <w:r w:rsidRPr="00F10953">
              <w:rPr>
                <w:szCs w:val="18"/>
              </w:rPr>
              <w:t>HSE</w:t>
            </w:r>
          </w:p>
        </w:tc>
      </w:tr>
      <w:tr w:rsidR="0053589F" w:rsidTr="00833801">
        <w:trPr>
          <w:cantSplit/>
        </w:trPr>
        <w:tc>
          <w:tcPr>
            <w:tcW w:w="958" w:type="dxa"/>
          </w:tcPr>
          <w:p w:rsidR="0053589F" w:rsidRPr="00F10953" w:rsidRDefault="0053589F" w:rsidP="00646B12">
            <w:pPr>
              <w:jc w:val="left"/>
              <w:rPr>
                <w:szCs w:val="18"/>
              </w:rPr>
            </w:pPr>
            <w:r w:rsidRPr="00F10953">
              <w:rPr>
                <w:szCs w:val="18"/>
              </w:rPr>
              <w:t>1</w:t>
            </w:r>
            <w:r w:rsidR="00B17CD1">
              <w:rPr>
                <w:szCs w:val="18"/>
              </w:rPr>
              <w:t>9</w:t>
            </w:r>
          </w:p>
        </w:tc>
        <w:tc>
          <w:tcPr>
            <w:tcW w:w="5400" w:type="dxa"/>
          </w:tcPr>
          <w:p w:rsidR="0053589F" w:rsidRPr="00F10953" w:rsidRDefault="0053589F" w:rsidP="0053589F">
            <w:pPr>
              <w:rPr>
                <w:szCs w:val="24"/>
              </w:rPr>
            </w:pPr>
            <w:r w:rsidRPr="00F10953">
              <w:rPr>
                <w:szCs w:val="24"/>
              </w:rPr>
              <w:t>Five Steps to Wellbeing</w:t>
            </w:r>
          </w:p>
        </w:tc>
        <w:tc>
          <w:tcPr>
            <w:tcW w:w="3600" w:type="dxa"/>
          </w:tcPr>
          <w:p w:rsidR="0053589F" w:rsidRPr="00F10953" w:rsidRDefault="0053589F" w:rsidP="0053589F">
            <w:pPr>
              <w:rPr>
                <w:szCs w:val="18"/>
              </w:rPr>
            </w:pPr>
            <w:r w:rsidRPr="00F10953">
              <w:rPr>
                <w:szCs w:val="18"/>
              </w:rPr>
              <w:t>Health and Wellbeing intranet</w:t>
            </w:r>
          </w:p>
        </w:tc>
      </w:tr>
      <w:tr w:rsidR="0053589F" w:rsidTr="00833801">
        <w:trPr>
          <w:cantSplit/>
        </w:trPr>
        <w:tc>
          <w:tcPr>
            <w:tcW w:w="958" w:type="dxa"/>
          </w:tcPr>
          <w:p w:rsidR="0053589F" w:rsidRPr="00F10953" w:rsidRDefault="00B17CD1" w:rsidP="00646B12">
            <w:pPr>
              <w:jc w:val="left"/>
              <w:rPr>
                <w:szCs w:val="18"/>
              </w:rPr>
            </w:pPr>
            <w:r>
              <w:rPr>
                <w:szCs w:val="18"/>
              </w:rPr>
              <w:t>20</w:t>
            </w:r>
          </w:p>
        </w:tc>
        <w:tc>
          <w:tcPr>
            <w:tcW w:w="5400" w:type="dxa"/>
          </w:tcPr>
          <w:p w:rsidR="0053589F" w:rsidRPr="00F10953" w:rsidRDefault="0053589F" w:rsidP="0053589F">
            <w:pPr>
              <w:rPr>
                <w:szCs w:val="24"/>
              </w:rPr>
            </w:pPr>
            <w:r w:rsidRPr="00F10953">
              <w:rPr>
                <w:szCs w:val="24"/>
              </w:rPr>
              <w:t>Guide to Managing Stress</w:t>
            </w:r>
          </w:p>
        </w:tc>
        <w:tc>
          <w:tcPr>
            <w:tcW w:w="3600" w:type="dxa"/>
          </w:tcPr>
          <w:p w:rsidR="0053589F" w:rsidRPr="00F10953" w:rsidRDefault="00681E55" w:rsidP="0053589F">
            <w:pPr>
              <w:rPr>
                <w:szCs w:val="18"/>
              </w:rPr>
            </w:pPr>
            <w:hyperlink r:id="rId15" w:history="1">
              <w:r w:rsidR="0053589F" w:rsidRPr="00F10953">
                <w:rPr>
                  <w:rStyle w:val="Hyperlink"/>
                  <w:color w:val="auto"/>
                  <w:szCs w:val="18"/>
                </w:rPr>
                <w:t>www.nhsemployers.org</w:t>
              </w:r>
            </w:hyperlink>
            <w:r w:rsidR="0053589F" w:rsidRPr="00F10953">
              <w:rPr>
                <w:szCs w:val="18"/>
              </w:rPr>
              <w:t xml:space="preserve"> </w:t>
            </w:r>
          </w:p>
        </w:tc>
      </w:tr>
      <w:tr w:rsidR="0053589F" w:rsidTr="00833801">
        <w:trPr>
          <w:cantSplit/>
        </w:trPr>
        <w:tc>
          <w:tcPr>
            <w:tcW w:w="958" w:type="dxa"/>
          </w:tcPr>
          <w:p w:rsidR="0053589F" w:rsidRPr="00F10953" w:rsidRDefault="00B17CD1" w:rsidP="00646B12">
            <w:pPr>
              <w:jc w:val="left"/>
              <w:rPr>
                <w:szCs w:val="18"/>
              </w:rPr>
            </w:pPr>
            <w:r>
              <w:rPr>
                <w:szCs w:val="18"/>
              </w:rPr>
              <w:t>21</w:t>
            </w:r>
          </w:p>
        </w:tc>
        <w:tc>
          <w:tcPr>
            <w:tcW w:w="5400" w:type="dxa"/>
          </w:tcPr>
          <w:p w:rsidR="0053589F" w:rsidRPr="00F10953" w:rsidRDefault="0053589F" w:rsidP="0053589F">
            <w:pPr>
              <w:rPr>
                <w:szCs w:val="24"/>
              </w:rPr>
            </w:pPr>
            <w:r w:rsidRPr="00F10953">
              <w:rPr>
                <w:rFonts w:cs="Arial"/>
              </w:rPr>
              <w:t>The Advisory, Conciliation and Arbitration Service</w:t>
            </w:r>
          </w:p>
        </w:tc>
        <w:tc>
          <w:tcPr>
            <w:tcW w:w="3600" w:type="dxa"/>
          </w:tcPr>
          <w:p w:rsidR="0053589F" w:rsidRPr="00F10953" w:rsidRDefault="00681E55" w:rsidP="0053589F">
            <w:pPr>
              <w:rPr>
                <w:szCs w:val="18"/>
              </w:rPr>
            </w:pPr>
            <w:hyperlink r:id="rId16" w:history="1">
              <w:r w:rsidR="0053589F" w:rsidRPr="00F10953">
                <w:rPr>
                  <w:rStyle w:val="Hyperlink"/>
                  <w:color w:val="auto"/>
                  <w:szCs w:val="18"/>
                </w:rPr>
                <w:t>www.acas.org.uk</w:t>
              </w:r>
            </w:hyperlink>
          </w:p>
        </w:tc>
      </w:tr>
      <w:tr w:rsidR="0053589F" w:rsidTr="00833801">
        <w:trPr>
          <w:cantSplit/>
        </w:trPr>
        <w:tc>
          <w:tcPr>
            <w:tcW w:w="958" w:type="dxa"/>
          </w:tcPr>
          <w:p w:rsidR="0053589F" w:rsidRPr="00F10953" w:rsidRDefault="00B17CD1" w:rsidP="00646B12">
            <w:pPr>
              <w:jc w:val="left"/>
              <w:rPr>
                <w:szCs w:val="18"/>
              </w:rPr>
            </w:pPr>
            <w:r>
              <w:rPr>
                <w:szCs w:val="18"/>
              </w:rPr>
              <w:t>2</w:t>
            </w:r>
            <w:r w:rsidR="0024796E">
              <w:rPr>
                <w:szCs w:val="18"/>
              </w:rPr>
              <w:t>1</w:t>
            </w:r>
          </w:p>
        </w:tc>
        <w:tc>
          <w:tcPr>
            <w:tcW w:w="5400" w:type="dxa"/>
          </w:tcPr>
          <w:p w:rsidR="0053589F" w:rsidRPr="00F10953" w:rsidRDefault="0053589F" w:rsidP="0053589F">
            <w:pPr>
              <w:rPr>
                <w:szCs w:val="24"/>
              </w:rPr>
            </w:pPr>
            <w:r w:rsidRPr="00F10953">
              <w:rPr>
                <w:szCs w:val="24"/>
              </w:rPr>
              <w:t>International Stress Management Association</w:t>
            </w:r>
          </w:p>
        </w:tc>
        <w:tc>
          <w:tcPr>
            <w:tcW w:w="3600" w:type="dxa"/>
          </w:tcPr>
          <w:p w:rsidR="0053589F" w:rsidRPr="00F10953" w:rsidRDefault="00681E55" w:rsidP="0053589F">
            <w:pPr>
              <w:rPr>
                <w:szCs w:val="18"/>
              </w:rPr>
            </w:pPr>
            <w:hyperlink r:id="rId17" w:history="1">
              <w:r w:rsidR="0053589F" w:rsidRPr="00F10953">
                <w:rPr>
                  <w:rStyle w:val="Hyperlink"/>
                  <w:color w:val="auto"/>
                  <w:szCs w:val="18"/>
                </w:rPr>
                <w:t>www.isma.org.uk</w:t>
              </w:r>
            </w:hyperlink>
            <w:r w:rsidR="0053589F" w:rsidRPr="00F10953">
              <w:rPr>
                <w:szCs w:val="18"/>
              </w:rPr>
              <w:t xml:space="preserve"> </w:t>
            </w:r>
          </w:p>
        </w:tc>
      </w:tr>
      <w:tr w:rsidR="0053589F" w:rsidTr="00833801">
        <w:trPr>
          <w:cantSplit/>
        </w:trPr>
        <w:tc>
          <w:tcPr>
            <w:tcW w:w="958" w:type="dxa"/>
          </w:tcPr>
          <w:p w:rsidR="0053589F" w:rsidRPr="00F10953" w:rsidRDefault="00B17CD1" w:rsidP="00646B12">
            <w:pPr>
              <w:jc w:val="left"/>
              <w:rPr>
                <w:szCs w:val="18"/>
              </w:rPr>
            </w:pPr>
            <w:r>
              <w:rPr>
                <w:szCs w:val="18"/>
              </w:rPr>
              <w:t>23</w:t>
            </w:r>
          </w:p>
        </w:tc>
        <w:tc>
          <w:tcPr>
            <w:tcW w:w="5400" w:type="dxa"/>
          </w:tcPr>
          <w:p w:rsidR="0053589F" w:rsidRPr="00F10953" w:rsidRDefault="0053589F" w:rsidP="0053589F">
            <w:pPr>
              <w:rPr>
                <w:szCs w:val="24"/>
              </w:rPr>
            </w:pPr>
            <w:r w:rsidRPr="00F10953">
              <w:rPr>
                <w:szCs w:val="24"/>
              </w:rPr>
              <w:t>Chartered Institute of Personnel and Development</w:t>
            </w:r>
          </w:p>
        </w:tc>
        <w:tc>
          <w:tcPr>
            <w:tcW w:w="3600" w:type="dxa"/>
          </w:tcPr>
          <w:p w:rsidR="0053589F" w:rsidRPr="00F10953" w:rsidRDefault="00681E55" w:rsidP="0053589F">
            <w:pPr>
              <w:rPr>
                <w:szCs w:val="18"/>
              </w:rPr>
            </w:pPr>
            <w:hyperlink r:id="rId18" w:history="1">
              <w:r w:rsidR="0053589F" w:rsidRPr="00F10953">
                <w:rPr>
                  <w:rStyle w:val="Hyperlink"/>
                  <w:color w:val="auto"/>
                  <w:szCs w:val="18"/>
                </w:rPr>
                <w:t>www.cipd.org.uk</w:t>
              </w:r>
            </w:hyperlink>
            <w:r w:rsidR="0053589F" w:rsidRPr="00F10953">
              <w:rPr>
                <w:szCs w:val="18"/>
              </w:rPr>
              <w:t xml:space="preserve"> </w:t>
            </w:r>
          </w:p>
        </w:tc>
      </w:tr>
      <w:tr w:rsidR="0053589F" w:rsidTr="00833801">
        <w:trPr>
          <w:cantSplit/>
        </w:trPr>
        <w:tc>
          <w:tcPr>
            <w:tcW w:w="958" w:type="dxa"/>
          </w:tcPr>
          <w:p w:rsidR="0053589F" w:rsidRPr="00F10953" w:rsidRDefault="0024796E" w:rsidP="00646B12">
            <w:pPr>
              <w:jc w:val="left"/>
              <w:rPr>
                <w:szCs w:val="18"/>
              </w:rPr>
            </w:pPr>
            <w:r>
              <w:rPr>
                <w:szCs w:val="18"/>
              </w:rPr>
              <w:t>2</w:t>
            </w:r>
            <w:r w:rsidR="00B17CD1">
              <w:rPr>
                <w:szCs w:val="18"/>
              </w:rPr>
              <w:t>4</w:t>
            </w:r>
          </w:p>
        </w:tc>
        <w:tc>
          <w:tcPr>
            <w:tcW w:w="5400" w:type="dxa"/>
          </w:tcPr>
          <w:p w:rsidR="0053589F" w:rsidRPr="00F10953" w:rsidRDefault="0053589F" w:rsidP="0053589F">
            <w:pPr>
              <w:rPr>
                <w:szCs w:val="24"/>
              </w:rPr>
            </w:pPr>
            <w:r w:rsidRPr="00F10953">
              <w:rPr>
                <w:szCs w:val="24"/>
              </w:rPr>
              <w:t>NICE Guidance on Managing Mental Health</w:t>
            </w:r>
          </w:p>
        </w:tc>
        <w:tc>
          <w:tcPr>
            <w:tcW w:w="3600" w:type="dxa"/>
          </w:tcPr>
          <w:p w:rsidR="0053589F" w:rsidRPr="00F10953" w:rsidRDefault="00681E55" w:rsidP="0053589F">
            <w:pPr>
              <w:rPr>
                <w:szCs w:val="18"/>
              </w:rPr>
            </w:pPr>
            <w:hyperlink r:id="rId19" w:history="1">
              <w:r w:rsidR="0053589F" w:rsidRPr="00F10953">
                <w:rPr>
                  <w:rStyle w:val="Hyperlink"/>
                  <w:color w:val="auto"/>
                  <w:szCs w:val="18"/>
                </w:rPr>
                <w:t>www.nice.org.uk</w:t>
              </w:r>
            </w:hyperlink>
            <w:r w:rsidR="0053589F" w:rsidRPr="00F10953">
              <w:rPr>
                <w:szCs w:val="18"/>
              </w:rPr>
              <w:t xml:space="preserve"> </w:t>
            </w:r>
          </w:p>
        </w:tc>
      </w:tr>
      <w:tr w:rsidR="0053589F" w:rsidTr="00833801">
        <w:trPr>
          <w:cantSplit/>
        </w:trPr>
        <w:tc>
          <w:tcPr>
            <w:tcW w:w="958" w:type="dxa"/>
          </w:tcPr>
          <w:p w:rsidR="0053589F" w:rsidRPr="00F10953" w:rsidRDefault="00B17CD1" w:rsidP="00646B12">
            <w:pPr>
              <w:jc w:val="left"/>
              <w:rPr>
                <w:szCs w:val="18"/>
              </w:rPr>
            </w:pPr>
            <w:r>
              <w:rPr>
                <w:szCs w:val="18"/>
              </w:rPr>
              <w:t>25</w:t>
            </w:r>
          </w:p>
        </w:tc>
        <w:tc>
          <w:tcPr>
            <w:tcW w:w="5400" w:type="dxa"/>
          </w:tcPr>
          <w:p w:rsidR="0053589F" w:rsidRPr="00F10953" w:rsidRDefault="0053589F" w:rsidP="0053589F">
            <w:pPr>
              <w:rPr>
                <w:szCs w:val="24"/>
              </w:rPr>
            </w:pPr>
            <w:r>
              <w:rPr>
                <w:szCs w:val="24"/>
              </w:rPr>
              <w:t>Appraisal Policy</w:t>
            </w:r>
          </w:p>
        </w:tc>
        <w:tc>
          <w:tcPr>
            <w:tcW w:w="3600" w:type="dxa"/>
          </w:tcPr>
          <w:p w:rsidR="0053589F" w:rsidRDefault="00E646BD" w:rsidP="0053589F">
            <w:r w:rsidRPr="00E646BD">
              <w:t>T:\Trust-wide Documents</w:t>
            </w:r>
          </w:p>
        </w:tc>
      </w:tr>
      <w:tr w:rsidR="0053589F" w:rsidTr="00833801">
        <w:trPr>
          <w:cantSplit/>
        </w:trPr>
        <w:tc>
          <w:tcPr>
            <w:tcW w:w="958" w:type="dxa"/>
          </w:tcPr>
          <w:p w:rsidR="0053589F" w:rsidRDefault="00B17CD1" w:rsidP="00646B12">
            <w:pPr>
              <w:jc w:val="left"/>
              <w:rPr>
                <w:szCs w:val="18"/>
              </w:rPr>
            </w:pPr>
            <w:r>
              <w:rPr>
                <w:szCs w:val="18"/>
              </w:rPr>
              <w:t>26</w:t>
            </w:r>
          </w:p>
        </w:tc>
        <w:tc>
          <w:tcPr>
            <w:tcW w:w="5400" w:type="dxa"/>
          </w:tcPr>
          <w:p w:rsidR="0053589F" w:rsidRDefault="0053589F" w:rsidP="0053589F">
            <w:pPr>
              <w:rPr>
                <w:szCs w:val="24"/>
              </w:rPr>
            </w:pPr>
            <w:r>
              <w:rPr>
                <w:szCs w:val="24"/>
              </w:rPr>
              <w:t xml:space="preserve">Useful links:  </w:t>
            </w:r>
            <w:hyperlink r:id="rId20" w:history="1">
              <w:r w:rsidRPr="008B1C63">
                <w:t>www.mind.org.uk</w:t>
              </w:r>
            </w:hyperlink>
            <w:r>
              <w:rPr>
                <w:szCs w:val="24"/>
              </w:rPr>
              <w:t xml:space="preserve">   </w:t>
            </w:r>
            <w:hyperlink r:id="rId21" w:history="1">
              <w:r w:rsidRPr="008B1C63">
                <w:t>www.rethink.org.uk</w:t>
              </w:r>
            </w:hyperlink>
            <w:r>
              <w:rPr>
                <w:szCs w:val="24"/>
              </w:rPr>
              <w:t xml:space="preserve"> </w:t>
            </w:r>
          </w:p>
        </w:tc>
        <w:tc>
          <w:tcPr>
            <w:tcW w:w="3600" w:type="dxa"/>
          </w:tcPr>
          <w:p w:rsidR="0053589F" w:rsidRDefault="0053589F" w:rsidP="0053589F">
            <w:r>
              <w:t>Internet</w:t>
            </w:r>
          </w:p>
        </w:tc>
      </w:tr>
    </w:tbl>
    <w:p w:rsidR="00E00446" w:rsidRPr="00EC0CBF" w:rsidRDefault="00F906C7" w:rsidP="00F906C7">
      <w:pPr>
        <w:pStyle w:val="Heading2"/>
        <w:keepLines w:val="0"/>
        <w:numPr>
          <w:ilvl w:val="1"/>
          <w:numId w:val="61"/>
        </w:numPr>
        <w:spacing w:before="360" w:after="120"/>
        <w:jc w:val="left"/>
        <w:rPr>
          <w:rFonts w:ascii="Arial" w:hAnsi="Arial" w:cs="Arial"/>
          <w:color w:val="auto"/>
          <w:sz w:val="22"/>
          <w:szCs w:val="22"/>
        </w:rPr>
      </w:pPr>
      <w:bookmarkStart w:id="66" w:name="_Toc379448633"/>
      <w:bookmarkStart w:id="67" w:name="_Toc427155054"/>
      <w:r>
        <w:rPr>
          <w:rFonts w:ascii="Arial" w:hAnsi="Arial" w:cs="Arial"/>
          <w:color w:val="auto"/>
          <w:sz w:val="22"/>
          <w:szCs w:val="22"/>
        </w:rPr>
        <w:lastRenderedPageBreak/>
        <w:t xml:space="preserve">             </w:t>
      </w:r>
      <w:bookmarkStart w:id="68" w:name="_Toc30673037"/>
      <w:r w:rsidR="00E00446" w:rsidRPr="00EC0CBF">
        <w:rPr>
          <w:rFonts w:ascii="Arial" w:hAnsi="Arial" w:cs="Arial"/>
          <w:color w:val="auto"/>
          <w:sz w:val="22"/>
          <w:szCs w:val="22"/>
        </w:rPr>
        <w:t>Consultation Process</w:t>
      </w:r>
      <w:bookmarkEnd w:id="66"/>
      <w:bookmarkEnd w:id="67"/>
      <w:bookmarkEnd w:id="68"/>
    </w:p>
    <w:p w:rsidR="00E00446" w:rsidRDefault="00E00446" w:rsidP="00E00446">
      <w:pPr>
        <w:rPr>
          <w:szCs w:val="22"/>
        </w:rPr>
      </w:pPr>
      <w:r w:rsidRPr="00B009B7">
        <w:rPr>
          <w:szCs w:val="22"/>
        </w:rPr>
        <w:t xml:space="preserve">The following is a list of </w:t>
      </w:r>
      <w:r>
        <w:rPr>
          <w:szCs w:val="22"/>
        </w:rPr>
        <w:t>consultee</w:t>
      </w:r>
      <w:r w:rsidRPr="00B009B7">
        <w:rPr>
          <w:szCs w:val="22"/>
        </w:rPr>
        <w:t>s</w:t>
      </w:r>
      <w:r>
        <w:rPr>
          <w:szCs w:val="22"/>
        </w:rPr>
        <w:t xml:space="preserve"> in formulating this document and the date that they approved the document</w:t>
      </w:r>
      <w:r w:rsidRPr="00B009B7">
        <w:rPr>
          <w:szCs w:val="22"/>
        </w:rPr>
        <w:t>:</w:t>
      </w:r>
    </w:p>
    <w:p w:rsidR="00E00446" w:rsidRPr="00B009B7" w:rsidRDefault="00E00446" w:rsidP="00E00446">
      <w:pPr>
        <w:rPr>
          <w:szCs w:val="22"/>
        </w:rPr>
      </w:pPr>
    </w:p>
    <w:tbl>
      <w:tblPr>
        <w:tblW w:w="497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Look w:val="0000" w:firstRow="0" w:lastRow="0" w:firstColumn="0" w:lastColumn="0" w:noHBand="0" w:noVBand="0"/>
      </w:tblPr>
      <w:tblGrid>
        <w:gridCol w:w="7570"/>
        <w:gridCol w:w="2412"/>
      </w:tblGrid>
      <w:tr w:rsidR="00E00446" w:rsidTr="00833801">
        <w:trPr>
          <w:cantSplit/>
          <w:tblHeader/>
        </w:trPr>
        <w:tc>
          <w:tcPr>
            <w:tcW w:w="3792" w:type="pct"/>
            <w:shd w:val="pct10" w:color="auto" w:fill="auto"/>
          </w:tcPr>
          <w:p w:rsidR="00E00446" w:rsidRPr="00AD736E" w:rsidRDefault="00E00446" w:rsidP="00646B12">
            <w:pPr>
              <w:rPr>
                <w:b/>
                <w:sz w:val="20"/>
                <w:szCs w:val="18"/>
              </w:rPr>
            </w:pPr>
            <w:r>
              <w:rPr>
                <w:b/>
                <w:sz w:val="20"/>
                <w:szCs w:val="18"/>
              </w:rPr>
              <w:t xml:space="preserve">Job Title / Department </w:t>
            </w:r>
          </w:p>
        </w:tc>
        <w:tc>
          <w:tcPr>
            <w:tcW w:w="1208" w:type="pct"/>
            <w:shd w:val="pct10" w:color="auto" w:fill="auto"/>
          </w:tcPr>
          <w:p w:rsidR="00E00446" w:rsidRPr="00441637" w:rsidRDefault="00E00446" w:rsidP="00BC76D1">
            <w:pPr>
              <w:jc w:val="center"/>
              <w:rPr>
                <w:b/>
                <w:sz w:val="20"/>
                <w:szCs w:val="18"/>
                <w:highlight w:val="yellow"/>
              </w:rPr>
            </w:pPr>
            <w:r w:rsidRPr="00BC7FC0">
              <w:rPr>
                <w:b/>
                <w:sz w:val="20"/>
                <w:szCs w:val="18"/>
              </w:rPr>
              <w:t>Date Consultee Agreed Document Contents</w:t>
            </w:r>
          </w:p>
        </w:tc>
      </w:tr>
      <w:tr w:rsidR="00E00446" w:rsidTr="00833801">
        <w:trPr>
          <w:cantSplit/>
        </w:trPr>
        <w:tc>
          <w:tcPr>
            <w:tcW w:w="3792" w:type="pct"/>
          </w:tcPr>
          <w:p w:rsidR="00E00446" w:rsidRPr="002E3089" w:rsidRDefault="006E57CB" w:rsidP="001166CC">
            <w:pPr>
              <w:jc w:val="left"/>
              <w:rPr>
                <w:szCs w:val="18"/>
              </w:rPr>
            </w:pPr>
            <w:r>
              <w:rPr>
                <w:szCs w:val="24"/>
              </w:rPr>
              <w:t xml:space="preserve">Health and Well Being Manager </w:t>
            </w:r>
          </w:p>
        </w:tc>
        <w:tc>
          <w:tcPr>
            <w:tcW w:w="1208" w:type="pct"/>
          </w:tcPr>
          <w:p w:rsidR="00E00446" w:rsidRPr="00441637" w:rsidRDefault="006E57CB" w:rsidP="00BC76D1">
            <w:pPr>
              <w:jc w:val="center"/>
              <w:rPr>
                <w:szCs w:val="24"/>
                <w:highlight w:val="yellow"/>
              </w:rPr>
            </w:pPr>
            <w:r w:rsidRPr="006E57CB">
              <w:rPr>
                <w:szCs w:val="24"/>
              </w:rPr>
              <w:t>April 2020</w:t>
            </w:r>
          </w:p>
        </w:tc>
      </w:tr>
      <w:tr w:rsidR="001166CC" w:rsidTr="00833801">
        <w:trPr>
          <w:cantSplit/>
        </w:trPr>
        <w:tc>
          <w:tcPr>
            <w:tcW w:w="3792" w:type="pct"/>
          </w:tcPr>
          <w:p w:rsidR="001166CC" w:rsidRDefault="001166CC" w:rsidP="00C35B67">
            <w:pPr>
              <w:jc w:val="left"/>
              <w:rPr>
                <w:szCs w:val="24"/>
              </w:rPr>
            </w:pPr>
            <w:r>
              <w:rPr>
                <w:szCs w:val="24"/>
              </w:rPr>
              <w:t>Health and Well Being Manager</w:t>
            </w:r>
          </w:p>
        </w:tc>
        <w:tc>
          <w:tcPr>
            <w:tcW w:w="1208" w:type="pct"/>
          </w:tcPr>
          <w:p w:rsidR="001166CC" w:rsidRPr="00366FCD" w:rsidRDefault="006E57CB" w:rsidP="00BC76D1">
            <w:pPr>
              <w:jc w:val="center"/>
              <w:rPr>
                <w:szCs w:val="24"/>
              </w:rPr>
            </w:pPr>
            <w:r>
              <w:rPr>
                <w:szCs w:val="24"/>
              </w:rPr>
              <w:t>February 2020</w:t>
            </w:r>
          </w:p>
        </w:tc>
      </w:tr>
      <w:tr w:rsidR="00C35B67" w:rsidTr="00833801">
        <w:trPr>
          <w:cantSplit/>
        </w:trPr>
        <w:tc>
          <w:tcPr>
            <w:tcW w:w="3792" w:type="pct"/>
          </w:tcPr>
          <w:p w:rsidR="00C35B67" w:rsidRPr="004C61F2" w:rsidRDefault="004A26C6" w:rsidP="004A26C6">
            <w:pPr>
              <w:jc w:val="left"/>
              <w:rPr>
                <w:szCs w:val="24"/>
              </w:rPr>
            </w:pPr>
            <w:r>
              <w:rPr>
                <w:szCs w:val="24"/>
              </w:rPr>
              <w:t>Health and Wellbeing Counsellor</w:t>
            </w:r>
          </w:p>
        </w:tc>
        <w:tc>
          <w:tcPr>
            <w:tcW w:w="1208" w:type="pct"/>
          </w:tcPr>
          <w:p w:rsidR="00C35B67" w:rsidRPr="00366FCD" w:rsidRDefault="006E57CB" w:rsidP="00BC76D1">
            <w:pPr>
              <w:jc w:val="center"/>
              <w:rPr>
                <w:szCs w:val="24"/>
              </w:rPr>
            </w:pPr>
            <w:r>
              <w:rPr>
                <w:szCs w:val="24"/>
              </w:rPr>
              <w:t>February 2020</w:t>
            </w:r>
          </w:p>
        </w:tc>
      </w:tr>
      <w:tr w:rsidR="0053589F" w:rsidTr="00833801">
        <w:trPr>
          <w:cantSplit/>
        </w:trPr>
        <w:tc>
          <w:tcPr>
            <w:tcW w:w="3792" w:type="pct"/>
          </w:tcPr>
          <w:p w:rsidR="0053589F" w:rsidRPr="00F10953" w:rsidRDefault="0053589F" w:rsidP="0053589F">
            <w:pPr>
              <w:rPr>
                <w:szCs w:val="24"/>
              </w:rPr>
            </w:pPr>
            <w:r>
              <w:rPr>
                <w:szCs w:val="24"/>
              </w:rPr>
              <w:t>Health and Safety Manager</w:t>
            </w:r>
          </w:p>
        </w:tc>
        <w:tc>
          <w:tcPr>
            <w:tcW w:w="1208" w:type="pct"/>
          </w:tcPr>
          <w:p w:rsidR="0053589F" w:rsidRPr="00366FCD" w:rsidRDefault="006E57CB" w:rsidP="006E57CB">
            <w:pPr>
              <w:jc w:val="center"/>
              <w:rPr>
                <w:szCs w:val="24"/>
              </w:rPr>
            </w:pPr>
            <w:r>
              <w:rPr>
                <w:szCs w:val="24"/>
              </w:rPr>
              <w:t xml:space="preserve">February 2020 </w:t>
            </w:r>
          </w:p>
        </w:tc>
      </w:tr>
      <w:tr w:rsidR="0053589F" w:rsidTr="00833801">
        <w:trPr>
          <w:cantSplit/>
        </w:trPr>
        <w:tc>
          <w:tcPr>
            <w:tcW w:w="3792" w:type="pct"/>
          </w:tcPr>
          <w:p w:rsidR="0053589F" w:rsidRPr="00F10953" w:rsidRDefault="0053589F" w:rsidP="0053589F">
            <w:pPr>
              <w:rPr>
                <w:szCs w:val="24"/>
              </w:rPr>
            </w:pPr>
            <w:r>
              <w:rPr>
                <w:szCs w:val="24"/>
              </w:rPr>
              <w:t xml:space="preserve">Employee Relations Advisor </w:t>
            </w:r>
          </w:p>
        </w:tc>
        <w:tc>
          <w:tcPr>
            <w:tcW w:w="1208" w:type="pct"/>
          </w:tcPr>
          <w:p w:rsidR="0053589F" w:rsidRPr="00366FCD" w:rsidRDefault="006E57CB" w:rsidP="00BC76D1">
            <w:pPr>
              <w:jc w:val="center"/>
              <w:rPr>
                <w:szCs w:val="24"/>
              </w:rPr>
            </w:pPr>
            <w:r>
              <w:rPr>
                <w:szCs w:val="24"/>
              </w:rPr>
              <w:t>February 2020</w:t>
            </w:r>
          </w:p>
        </w:tc>
      </w:tr>
      <w:tr w:rsidR="0053589F" w:rsidTr="00833801">
        <w:trPr>
          <w:cantSplit/>
        </w:trPr>
        <w:tc>
          <w:tcPr>
            <w:tcW w:w="3792" w:type="pct"/>
          </w:tcPr>
          <w:p w:rsidR="0053589F" w:rsidRPr="00F10953" w:rsidRDefault="0053589F" w:rsidP="0053589F">
            <w:pPr>
              <w:rPr>
                <w:szCs w:val="24"/>
              </w:rPr>
            </w:pPr>
            <w:r>
              <w:rPr>
                <w:szCs w:val="24"/>
              </w:rPr>
              <w:t>Mental Health Practitioner</w:t>
            </w:r>
          </w:p>
        </w:tc>
        <w:tc>
          <w:tcPr>
            <w:tcW w:w="1208" w:type="pct"/>
          </w:tcPr>
          <w:p w:rsidR="0053589F" w:rsidRPr="00366FCD" w:rsidRDefault="006E57CB" w:rsidP="00BC76D1">
            <w:pPr>
              <w:jc w:val="center"/>
              <w:rPr>
                <w:szCs w:val="24"/>
              </w:rPr>
            </w:pPr>
            <w:r>
              <w:rPr>
                <w:szCs w:val="24"/>
              </w:rPr>
              <w:t>February 2020</w:t>
            </w:r>
          </w:p>
        </w:tc>
      </w:tr>
    </w:tbl>
    <w:p w:rsidR="00320AF3" w:rsidRDefault="00320AF3" w:rsidP="00320AF3">
      <w:pPr>
        <w:overflowPunct/>
        <w:autoSpaceDE/>
        <w:autoSpaceDN/>
        <w:adjustRightInd/>
        <w:textAlignment w:val="auto"/>
      </w:pPr>
      <w:r>
        <w:t xml:space="preserve"> </w:t>
      </w:r>
    </w:p>
    <w:p w:rsidR="00F906C7" w:rsidRPr="005E37C0" w:rsidRDefault="00F906C7" w:rsidP="00F906C7">
      <w:pPr>
        <w:pStyle w:val="Heading1"/>
        <w:tabs>
          <w:tab w:val="left" w:pos="1134"/>
        </w:tabs>
        <w:rPr>
          <w:rFonts w:ascii="Arial" w:hAnsi="Arial" w:cs="Arial"/>
        </w:rPr>
      </w:pPr>
      <w:bookmarkStart w:id="69" w:name="_Toc522265732"/>
      <w:bookmarkStart w:id="70" w:name="_Toc523221625"/>
      <w:bookmarkStart w:id="71" w:name="_Toc523223523"/>
      <w:bookmarkStart w:id="72" w:name="_Toc524353366"/>
      <w:bookmarkStart w:id="73" w:name="_Toc30673038"/>
      <w:bookmarkStart w:id="74" w:name="_Toc522191567"/>
      <w:bookmarkStart w:id="75" w:name="_Toc522265715"/>
      <w:bookmarkStart w:id="76" w:name="_Toc528146276"/>
      <w:r>
        <w:rPr>
          <w:rFonts w:ascii="Arial" w:hAnsi="Arial" w:cs="Arial"/>
          <w:color w:val="000000" w:themeColor="text1"/>
        </w:rPr>
        <w:t>6</w:t>
      </w:r>
      <w:r>
        <w:rPr>
          <w:rFonts w:ascii="Arial" w:hAnsi="Arial" w:cs="Arial"/>
          <w:color w:val="000000" w:themeColor="text1"/>
        </w:rPr>
        <w:tab/>
      </w:r>
      <w:r w:rsidRPr="005E37C0">
        <w:rPr>
          <w:rFonts w:ascii="Arial" w:hAnsi="Arial" w:cs="Arial"/>
          <w:color w:val="000000" w:themeColor="text1"/>
        </w:rPr>
        <w:t>Equality Impact Assessment</w:t>
      </w:r>
      <w:bookmarkEnd w:id="69"/>
      <w:bookmarkEnd w:id="70"/>
      <w:bookmarkEnd w:id="71"/>
      <w:bookmarkEnd w:id="72"/>
      <w:bookmarkEnd w:id="73"/>
    </w:p>
    <w:p w:rsidR="00F906C7" w:rsidRPr="005E37C0" w:rsidRDefault="00F906C7" w:rsidP="00F906C7"/>
    <w:p w:rsidR="00F906C7" w:rsidRDefault="00F906C7" w:rsidP="00F70907">
      <w:pPr>
        <w:sectPr w:rsidR="00F906C7" w:rsidSect="0019315E">
          <w:footerReference w:type="default" r:id="rId22"/>
          <w:pgSz w:w="11906" w:h="16838"/>
          <w:pgMar w:top="992" w:right="992" w:bottom="992" w:left="992" w:header="709" w:footer="10" w:gutter="0"/>
          <w:cols w:space="708"/>
          <w:docGrid w:linePitch="360"/>
        </w:sectPr>
      </w:pPr>
      <w:r>
        <w:t xml:space="preserve">An Equality Impact Assessment (EIA) has been completed for this document and can be found at Appendix </w:t>
      </w:r>
    </w:p>
    <w:p w:rsidR="00F70907" w:rsidRDefault="00F70907" w:rsidP="00F70907">
      <w:pPr>
        <w:rPr>
          <w:b/>
          <w:sz w:val="28"/>
        </w:rPr>
      </w:pPr>
      <w:bookmarkStart w:id="77" w:name="_Appendix_A_–"/>
      <w:bookmarkStart w:id="78" w:name="_Toc524082537"/>
      <w:bookmarkStart w:id="79" w:name="_Toc524353367"/>
      <w:bookmarkEnd w:id="77"/>
    </w:p>
    <w:p w:rsidR="00F906C7" w:rsidRPr="00DA7156" w:rsidRDefault="00F906C7" w:rsidP="00DA7156">
      <w:pPr>
        <w:pStyle w:val="Heading1"/>
        <w:rPr>
          <w:rFonts w:ascii="Arial" w:hAnsi="Arial" w:cs="Arial"/>
        </w:rPr>
      </w:pPr>
      <w:bookmarkStart w:id="80" w:name="_Toc30673039"/>
      <w:r w:rsidRPr="00DA7156">
        <w:rPr>
          <w:rFonts w:ascii="Arial" w:hAnsi="Arial" w:cs="Arial"/>
          <w:color w:val="auto"/>
        </w:rPr>
        <w:t>Appendix A - STAGE 1:  Initial Screening For Equality Impact Assessment</w:t>
      </w:r>
      <w:bookmarkEnd w:id="78"/>
      <w:bookmarkEnd w:id="79"/>
      <w:bookmarkEnd w:id="80"/>
    </w:p>
    <w:p w:rsidR="00F906C7" w:rsidRDefault="00F906C7" w:rsidP="00F906C7">
      <w:pPr>
        <w:pStyle w:val="Default"/>
        <w:spacing w:line="276" w:lineRule="auto"/>
        <w:ind w:left="709" w:hanging="709"/>
      </w:pPr>
    </w:p>
    <w:tbl>
      <w:tblPr>
        <w:tblStyle w:val="TableGrid"/>
        <w:tblW w:w="0" w:type="auto"/>
        <w:tblInd w:w="251" w:type="dxa"/>
        <w:tblLook w:val="04A0" w:firstRow="1" w:lastRow="0" w:firstColumn="1" w:lastColumn="0" w:noHBand="0" w:noVBand="1"/>
      </w:tblPr>
      <w:tblGrid>
        <w:gridCol w:w="709"/>
        <w:gridCol w:w="5482"/>
        <w:gridCol w:w="1548"/>
        <w:gridCol w:w="1549"/>
      </w:tblGrid>
      <w:tr w:rsidR="00F906C7" w:rsidTr="0019315E">
        <w:tc>
          <w:tcPr>
            <w:tcW w:w="9288" w:type="dxa"/>
            <w:gridSpan w:val="4"/>
          </w:tcPr>
          <w:p w:rsidR="00F906C7" w:rsidRPr="00B82DB1" w:rsidRDefault="00F906C7" w:rsidP="0019315E">
            <w:pPr>
              <w:pStyle w:val="Default"/>
              <w:spacing w:line="276" w:lineRule="auto"/>
              <w:ind w:left="709" w:hanging="709"/>
              <w:rPr>
                <w:sz w:val="22"/>
                <w:szCs w:val="22"/>
              </w:rPr>
            </w:pPr>
            <w:r w:rsidRPr="00B82DB1">
              <w:rPr>
                <w:sz w:val="22"/>
                <w:szCs w:val="22"/>
              </w:rPr>
              <w:t>At this stage, the following questions need to be considered:</w:t>
            </w:r>
          </w:p>
          <w:p w:rsidR="00F906C7" w:rsidRPr="00B82DB1" w:rsidRDefault="00F906C7" w:rsidP="0019315E">
            <w:pPr>
              <w:pStyle w:val="Default"/>
              <w:spacing w:line="276" w:lineRule="auto"/>
              <w:rPr>
                <w:b/>
                <w:sz w:val="22"/>
                <w:szCs w:val="22"/>
              </w:rPr>
            </w:pPr>
          </w:p>
        </w:tc>
      </w:tr>
      <w:tr w:rsidR="00F906C7" w:rsidTr="0019315E">
        <w:tc>
          <w:tcPr>
            <w:tcW w:w="709" w:type="dxa"/>
          </w:tcPr>
          <w:p w:rsidR="00F906C7" w:rsidRPr="00B82DB1" w:rsidRDefault="00F906C7" w:rsidP="0019315E">
            <w:pPr>
              <w:pStyle w:val="Default"/>
              <w:spacing w:line="276" w:lineRule="auto"/>
              <w:rPr>
                <w:sz w:val="22"/>
                <w:szCs w:val="22"/>
              </w:rPr>
            </w:pPr>
            <w:r w:rsidRPr="00B82DB1">
              <w:rPr>
                <w:sz w:val="22"/>
                <w:szCs w:val="22"/>
              </w:rPr>
              <w:t>1</w:t>
            </w:r>
          </w:p>
        </w:tc>
        <w:tc>
          <w:tcPr>
            <w:tcW w:w="8579" w:type="dxa"/>
            <w:gridSpan w:val="3"/>
          </w:tcPr>
          <w:p w:rsidR="00F906C7" w:rsidRPr="00DE01EF" w:rsidRDefault="00F906C7" w:rsidP="00DE01EF">
            <w:pPr>
              <w:pStyle w:val="NoSpacing"/>
              <w:rPr>
                <w:sz w:val="20"/>
              </w:rPr>
            </w:pPr>
            <w:r w:rsidRPr="00B82DB1">
              <w:rPr>
                <w:szCs w:val="22"/>
              </w:rPr>
              <w:t>What is the name of t</w:t>
            </w:r>
            <w:r>
              <w:rPr>
                <w:szCs w:val="22"/>
              </w:rPr>
              <w:t>he policy, strategy or project?</w:t>
            </w:r>
            <w:r w:rsidR="00B86EA2">
              <w:rPr>
                <w:szCs w:val="22"/>
              </w:rPr>
              <w:t xml:space="preserve"> Health &amp; Well Being Policy (including stress</w:t>
            </w:r>
            <w:r w:rsidR="00DE01EF">
              <w:rPr>
                <w:szCs w:val="22"/>
              </w:rPr>
              <w:t>)</w:t>
            </w:r>
          </w:p>
        </w:tc>
      </w:tr>
      <w:tr w:rsidR="00F906C7" w:rsidTr="0019315E">
        <w:tc>
          <w:tcPr>
            <w:tcW w:w="709" w:type="dxa"/>
          </w:tcPr>
          <w:p w:rsidR="00F906C7" w:rsidRPr="00B82DB1" w:rsidRDefault="00F906C7" w:rsidP="0019315E">
            <w:pPr>
              <w:pStyle w:val="Default"/>
              <w:spacing w:line="276" w:lineRule="auto"/>
              <w:rPr>
                <w:sz w:val="22"/>
                <w:szCs w:val="22"/>
              </w:rPr>
            </w:pPr>
            <w:r w:rsidRPr="00B82DB1">
              <w:rPr>
                <w:sz w:val="22"/>
                <w:szCs w:val="22"/>
              </w:rPr>
              <w:t>2.</w:t>
            </w:r>
          </w:p>
        </w:tc>
        <w:tc>
          <w:tcPr>
            <w:tcW w:w="8579" w:type="dxa"/>
            <w:gridSpan w:val="3"/>
          </w:tcPr>
          <w:p w:rsidR="00F906C7" w:rsidRDefault="00F906C7" w:rsidP="0019315E">
            <w:pPr>
              <w:pStyle w:val="Default"/>
              <w:spacing w:line="276" w:lineRule="auto"/>
              <w:rPr>
                <w:sz w:val="22"/>
                <w:szCs w:val="22"/>
              </w:rPr>
            </w:pPr>
            <w:r w:rsidRPr="00B82DB1">
              <w:rPr>
                <w:sz w:val="22"/>
                <w:szCs w:val="22"/>
              </w:rPr>
              <w:t>Briefly describe the aim of the policy, strategy, and project.  What needs or duty is it designed to meet?</w:t>
            </w:r>
          </w:p>
          <w:p w:rsidR="00F906C7" w:rsidRPr="00B82DB1" w:rsidRDefault="00B86EA2" w:rsidP="0019315E">
            <w:pPr>
              <w:pStyle w:val="Default"/>
              <w:spacing w:line="276" w:lineRule="auto"/>
              <w:rPr>
                <w:sz w:val="22"/>
                <w:szCs w:val="22"/>
              </w:rPr>
            </w:pPr>
            <w:r>
              <w:rPr>
                <w:sz w:val="22"/>
                <w:szCs w:val="22"/>
              </w:rPr>
              <w:t xml:space="preserve">Support the </w:t>
            </w:r>
            <w:r w:rsidR="00385753">
              <w:rPr>
                <w:sz w:val="22"/>
                <w:szCs w:val="22"/>
              </w:rPr>
              <w:t>wellbeing</w:t>
            </w:r>
            <w:r>
              <w:rPr>
                <w:sz w:val="22"/>
                <w:szCs w:val="22"/>
              </w:rPr>
              <w:t xml:space="preserve"> of Trust staff and volunteers with a clear and supportive health and </w:t>
            </w:r>
            <w:r w:rsidR="00385753">
              <w:rPr>
                <w:sz w:val="22"/>
                <w:szCs w:val="22"/>
              </w:rPr>
              <w:t>wellbeing</w:t>
            </w:r>
            <w:r>
              <w:rPr>
                <w:sz w:val="22"/>
                <w:szCs w:val="22"/>
              </w:rPr>
              <w:t xml:space="preserve"> framework including stress management</w:t>
            </w:r>
          </w:p>
        </w:tc>
      </w:tr>
      <w:tr w:rsidR="00F906C7" w:rsidTr="0019315E">
        <w:tc>
          <w:tcPr>
            <w:tcW w:w="709" w:type="dxa"/>
          </w:tcPr>
          <w:p w:rsidR="00F906C7" w:rsidRPr="00B82DB1" w:rsidRDefault="00F906C7" w:rsidP="0019315E">
            <w:pPr>
              <w:pStyle w:val="Default"/>
              <w:spacing w:line="276" w:lineRule="auto"/>
              <w:rPr>
                <w:sz w:val="22"/>
                <w:szCs w:val="22"/>
              </w:rPr>
            </w:pPr>
            <w:r w:rsidRPr="00B82DB1">
              <w:rPr>
                <w:sz w:val="22"/>
                <w:szCs w:val="22"/>
              </w:rPr>
              <w:t>3.</w:t>
            </w:r>
          </w:p>
        </w:tc>
        <w:tc>
          <w:tcPr>
            <w:tcW w:w="5482" w:type="dxa"/>
          </w:tcPr>
          <w:p w:rsidR="00F906C7" w:rsidRDefault="00F906C7" w:rsidP="0019315E">
            <w:pPr>
              <w:pStyle w:val="Default"/>
              <w:spacing w:line="276" w:lineRule="auto"/>
              <w:rPr>
                <w:sz w:val="22"/>
                <w:szCs w:val="22"/>
              </w:rPr>
            </w:pPr>
            <w:r w:rsidRPr="00B82DB1">
              <w:rPr>
                <w:sz w:val="22"/>
                <w:szCs w:val="22"/>
              </w:rPr>
              <w:t>Is there any evidence or reason to believe that the policy, strategy or project could have an adverse or negative impact on any of the nine protected characteristics (as per Appendix A)?</w:t>
            </w:r>
          </w:p>
          <w:p w:rsidR="00F906C7" w:rsidRPr="00B82DB1" w:rsidRDefault="00F906C7" w:rsidP="0019315E">
            <w:pPr>
              <w:pStyle w:val="Default"/>
              <w:spacing w:line="276" w:lineRule="auto"/>
              <w:rPr>
                <w:sz w:val="22"/>
                <w:szCs w:val="22"/>
              </w:rPr>
            </w:pPr>
          </w:p>
        </w:tc>
        <w:tc>
          <w:tcPr>
            <w:tcW w:w="1548" w:type="dxa"/>
          </w:tcPr>
          <w:p w:rsidR="00F906C7" w:rsidRPr="0090340D" w:rsidRDefault="00F906C7" w:rsidP="0019315E">
            <w:pPr>
              <w:pStyle w:val="Default"/>
              <w:spacing w:line="276" w:lineRule="auto"/>
              <w:rPr>
                <w:b/>
              </w:rPr>
            </w:pPr>
          </w:p>
        </w:tc>
        <w:tc>
          <w:tcPr>
            <w:tcW w:w="1549" w:type="dxa"/>
          </w:tcPr>
          <w:p w:rsidR="00F906C7" w:rsidRDefault="00F906C7" w:rsidP="0019315E">
            <w:pPr>
              <w:pStyle w:val="Default"/>
              <w:spacing w:line="276" w:lineRule="auto"/>
              <w:rPr>
                <w:b/>
              </w:rPr>
            </w:pPr>
            <w:r w:rsidRPr="0090340D">
              <w:rPr>
                <w:b/>
              </w:rPr>
              <w:t>No</w:t>
            </w:r>
          </w:p>
          <w:p w:rsidR="00F906C7" w:rsidRPr="00306788" w:rsidRDefault="00F906C7" w:rsidP="0019315E">
            <w:pPr>
              <w:pStyle w:val="Default"/>
              <w:spacing w:line="276" w:lineRule="auto"/>
              <w:rPr>
                <w:sz w:val="32"/>
                <w:szCs w:val="32"/>
              </w:rPr>
            </w:pPr>
          </w:p>
        </w:tc>
      </w:tr>
      <w:tr w:rsidR="00F906C7" w:rsidTr="0019315E">
        <w:tc>
          <w:tcPr>
            <w:tcW w:w="709" w:type="dxa"/>
          </w:tcPr>
          <w:p w:rsidR="00F906C7" w:rsidRPr="00B82DB1" w:rsidRDefault="00F906C7" w:rsidP="0019315E">
            <w:pPr>
              <w:pStyle w:val="Default"/>
              <w:spacing w:line="276" w:lineRule="auto"/>
              <w:rPr>
                <w:sz w:val="22"/>
                <w:szCs w:val="22"/>
              </w:rPr>
            </w:pPr>
            <w:r w:rsidRPr="00B82DB1">
              <w:rPr>
                <w:sz w:val="22"/>
                <w:szCs w:val="22"/>
              </w:rPr>
              <w:t>4.</w:t>
            </w:r>
          </w:p>
        </w:tc>
        <w:tc>
          <w:tcPr>
            <w:tcW w:w="5482" w:type="dxa"/>
          </w:tcPr>
          <w:p w:rsidR="00F906C7" w:rsidRDefault="00F906C7" w:rsidP="0019315E">
            <w:pPr>
              <w:pStyle w:val="Default"/>
              <w:spacing w:line="276" w:lineRule="auto"/>
              <w:rPr>
                <w:sz w:val="22"/>
                <w:szCs w:val="22"/>
              </w:rPr>
            </w:pPr>
            <w:r w:rsidRPr="00B82DB1">
              <w:rPr>
                <w:sz w:val="22"/>
                <w:szCs w:val="22"/>
              </w:rPr>
              <w:t xml:space="preserve">Is there evidence or other reason to believe that anyone with one or more of the nine protected characteristics have different needs and experiences that this policy is likely to assist i.e. there might be a </w:t>
            </w:r>
            <w:r w:rsidRPr="00B82DB1">
              <w:rPr>
                <w:i/>
                <w:sz w:val="22"/>
                <w:szCs w:val="22"/>
              </w:rPr>
              <w:t>relative</w:t>
            </w:r>
            <w:r w:rsidRPr="00B82DB1">
              <w:rPr>
                <w:sz w:val="22"/>
                <w:szCs w:val="22"/>
              </w:rPr>
              <w:t xml:space="preserve"> adverse effect on other groups?</w:t>
            </w:r>
          </w:p>
          <w:p w:rsidR="00F906C7" w:rsidRPr="00B82DB1" w:rsidRDefault="00F906C7" w:rsidP="0019315E">
            <w:pPr>
              <w:pStyle w:val="Default"/>
              <w:spacing w:line="276" w:lineRule="auto"/>
              <w:rPr>
                <w:sz w:val="22"/>
                <w:szCs w:val="22"/>
              </w:rPr>
            </w:pPr>
          </w:p>
        </w:tc>
        <w:tc>
          <w:tcPr>
            <w:tcW w:w="1548" w:type="dxa"/>
          </w:tcPr>
          <w:p w:rsidR="00F906C7" w:rsidRPr="0090340D" w:rsidRDefault="00F906C7" w:rsidP="0019315E">
            <w:pPr>
              <w:pStyle w:val="Default"/>
              <w:spacing w:line="276" w:lineRule="auto"/>
              <w:rPr>
                <w:b/>
              </w:rPr>
            </w:pPr>
          </w:p>
        </w:tc>
        <w:tc>
          <w:tcPr>
            <w:tcW w:w="1549" w:type="dxa"/>
          </w:tcPr>
          <w:p w:rsidR="00F906C7" w:rsidRDefault="00F906C7" w:rsidP="0019315E">
            <w:pPr>
              <w:pStyle w:val="Default"/>
              <w:spacing w:line="276" w:lineRule="auto"/>
              <w:rPr>
                <w:b/>
              </w:rPr>
            </w:pPr>
            <w:r w:rsidRPr="0090340D">
              <w:rPr>
                <w:b/>
              </w:rPr>
              <w:t>No</w:t>
            </w:r>
          </w:p>
          <w:p w:rsidR="00F906C7" w:rsidRPr="0090340D" w:rsidRDefault="00F906C7" w:rsidP="0019315E">
            <w:pPr>
              <w:pStyle w:val="Default"/>
              <w:spacing w:line="276" w:lineRule="auto"/>
              <w:rPr>
                <w:b/>
              </w:rPr>
            </w:pPr>
          </w:p>
        </w:tc>
      </w:tr>
      <w:tr w:rsidR="00F906C7" w:rsidTr="0019315E">
        <w:tc>
          <w:tcPr>
            <w:tcW w:w="709" w:type="dxa"/>
          </w:tcPr>
          <w:p w:rsidR="00F906C7" w:rsidRPr="00B82DB1" w:rsidRDefault="00F906C7" w:rsidP="0019315E">
            <w:pPr>
              <w:pStyle w:val="Default"/>
              <w:spacing w:line="276" w:lineRule="auto"/>
              <w:rPr>
                <w:sz w:val="22"/>
                <w:szCs w:val="22"/>
              </w:rPr>
            </w:pPr>
            <w:r w:rsidRPr="00B82DB1">
              <w:rPr>
                <w:sz w:val="22"/>
                <w:szCs w:val="22"/>
              </w:rPr>
              <w:t>5.</w:t>
            </w:r>
          </w:p>
        </w:tc>
        <w:tc>
          <w:tcPr>
            <w:tcW w:w="5482" w:type="dxa"/>
          </w:tcPr>
          <w:p w:rsidR="00F906C7" w:rsidRDefault="00F906C7" w:rsidP="0019315E">
            <w:pPr>
              <w:pStyle w:val="Default"/>
              <w:spacing w:line="276" w:lineRule="auto"/>
              <w:rPr>
                <w:sz w:val="22"/>
                <w:szCs w:val="22"/>
              </w:rPr>
            </w:pPr>
            <w:r w:rsidRPr="00B82DB1">
              <w:rPr>
                <w:sz w:val="22"/>
                <w:szCs w:val="22"/>
              </w:rPr>
              <w:t>Has prior consultation taken place with organisations or groups of persons with one or more of the nine protected characteristics of which has indicated a pre-existing problem which this policy, strategy, service redesign or project is likely to address?</w:t>
            </w:r>
          </w:p>
          <w:p w:rsidR="00F906C7" w:rsidRPr="00B82DB1" w:rsidRDefault="00F906C7" w:rsidP="0019315E">
            <w:pPr>
              <w:pStyle w:val="Default"/>
              <w:spacing w:line="276" w:lineRule="auto"/>
              <w:rPr>
                <w:sz w:val="22"/>
                <w:szCs w:val="22"/>
              </w:rPr>
            </w:pPr>
          </w:p>
        </w:tc>
        <w:tc>
          <w:tcPr>
            <w:tcW w:w="1548" w:type="dxa"/>
          </w:tcPr>
          <w:p w:rsidR="00F906C7" w:rsidRPr="0090340D" w:rsidRDefault="00F906C7" w:rsidP="0019315E">
            <w:pPr>
              <w:pStyle w:val="Default"/>
              <w:spacing w:line="276" w:lineRule="auto"/>
              <w:rPr>
                <w:b/>
              </w:rPr>
            </w:pPr>
            <w:r w:rsidRPr="0090340D">
              <w:rPr>
                <w:b/>
              </w:rPr>
              <w:t>Yes</w:t>
            </w:r>
          </w:p>
        </w:tc>
        <w:tc>
          <w:tcPr>
            <w:tcW w:w="1549" w:type="dxa"/>
          </w:tcPr>
          <w:p w:rsidR="00F906C7" w:rsidRDefault="00F906C7" w:rsidP="0019315E">
            <w:pPr>
              <w:pStyle w:val="Default"/>
              <w:spacing w:line="276" w:lineRule="auto"/>
              <w:rPr>
                <w:b/>
              </w:rPr>
            </w:pPr>
          </w:p>
          <w:p w:rsidR="00F906C7" w:rsidRPr="0090340D" w:rsidRDefault="00F906C7" w:rsidP="0019315E">
            <w:pPr>
              <w:pStyle w:val="Default"/>
              <w:spacing w:line="276" w:lineRule="auto"/>
              <w:rPr>
                <w:b/>
              </w:rPr>
            </w:pPr>
          </w:p>
        </w:tc>
      </w:tr>
    </w:tbl>
    <w:p w:rsidR="00F906C7" w:rsidRPr="00B82DB1" w:rsidRDefault="00F906C7" w:rsidP="00F906C7">
      <w:pPr>
        <w:pStyle w:val="Default"/>
        <w:spacing w:line="276" w:lineRule="auto"/>
        <w:ind w:left="709" w:hanging="709"/>
        <w:rPr>
          <w:sz w:val="22"/>
          <w:szCs w:val="22"/>
        </w:rPr>
      </w:pPr>
    </w:p>
    <w:p w:rsidR="00F906C7" w:rsidRPr="00B82DB1" w:rsidRDefault="00F906C7" w:rsidP="00F906C7">
      <w:pPr>
        <w:pStyle w:val="Default"/>
        <w:spacing w:line="276" w:lineRule="auto"/>
        <w:ind w:left="709" w:hanging="709"/>
        <w:rPr>
          <w:sz w:val="22"/>
          <w:szCs w:val="22"/>
        </w:rPr>
      </w:pPr>
    </w:p>
    <w:tbl>
      <w:tblPr>
        <w:tblStyle w:val="TableGrid"/>
        <w:tblW w:w="0" w:type="auto"/>
        <w:tblInd w:w="251" w:type="dxa"/>
        <w:tblLook w:val="04A0" w:firstRow="1" w:lastRow="0" w:firstColumn="1" w:lastColumn="0" w:noHBand="0" w:noVBand="1"/>
      </w:tblPr>
      <w:tblGrid>
        <w:gridCol w:w="4644"/>
        <w:gridCol w:w="4644"/>
      </w:tblGrid>
      <w:tr w:rsidR="00F906C7" w:rsidRPr="00B82DB1" w:rsidTr="0019315E">
        <w:tc>
          <w:tcPr>
            <w:tcW w:w="4644" w:type="dxa"/>
          </w:tcPr>
          <w:p w:rsidR="00F906C7" w:rsidRPr="00B82DB1" w:rsidRDefault="00F906C7" w:rsidP="0019315E">
            <w:pPr>
              <w:pStyle w:val="Default"/>
              <w:spacing w:line="276" w:lineRule="auto"/>
              <w:rPr>
                <w:sz w:val="22"/>
                <w:szCs w:val="22"/>
              </w:rPr>
            </w:pPr>
            <w:r w:rsidRPr="00B82DB1">
              <w:rPr>
                <w:sz w:val="22"/>
                <w:szCs w:val="22"/>
              </w:rPr>
              <w:t xml:space="preserve">Signed by the manager undertaking the assessment </w:t>
            </w:r>
          </w:p>
        </w:tc>
        <w:tc>
          <w:tcPr>
            <w:tcW w:w="4644" w:type="dxa"/>
          </w:tcPr>
          <w:p w:rsidR="00F906C7" w:rsidRPr="00B82DB1" w:rsidRDefault="00B86EA2" w:rsidP="0019315E">
            <w:pPr>
              <w:pStyle w:val="Default"/>
              <w:spacing w:line="276" w:lineRule="auto"/>
              <w:rPr>
                <w:sz w:val="22"/>
                <w:szCs w:val="22"/>
              </w:rPr>
            </w:pPr>
            <w:r>
              <w:rPr>
                <w:sz w:val="22"/>
                <w:szCs w:val="22"/>
              </w:rPr>
              <w:t>Ashley Oakshott</w:t>
            </w:r>
          </w:p>
        </w:tc>
      </w:tr>
      <w:tr w:rsidR="00F906C7" w:rsidRPr="00B82DB1" w:rsidTr="0019315E">
        <w:tc>
          <w:tcPr>
            <w:tcW w:w="4644" w:type="dxa"/>
          </w:tcPr>
          <w:p w:rsidR="00F906C7" w:rsidRPr="00B82DB1" w:rsidRDefault="00F906C7" w:rsidP="0019315E">
            <w:pPr>
              <w:pStyle w:val="Default"/>
              <w:spacing w:line="276" w:lineRule="auto"/>
              <w:rPr>
                <w:sz w:val="22"/>
                <w:szCs w:val="22"/>
              </w:rPr>
            </w:pPr>
            <w:r w:rsidRPr="00B82DB1">
              <w:rPr>
                <w:sz w:val="22"/>
                <w:szCs w:val="22"/>
              </w:rPr>
              <w:t xml:space="preserve">Date completed </w:t>
            </w:r>
          </w:p>
        </w:tc>
        <w:tc>
          <w:tcPr>
            <w:tcW w:w="4644" w:type="dxa"/>
          </w:tcPr>
          <w:p w:rsidR="00F906C7" w:rsidRPr="00B82DB1" w:rsidRDefault="006E57CB" w:rsidP="006E57CB">
            <w:pPr>
              <w:pStyle w:val="Default"/>
              <w:spacing w:line="276" w:lineRule="auto"/>
              <w:rPr>
                <w:sz w:val="22"/>
                <w:szCs w:val="22"/>
              </w:rPr>
            </w:pPr>
            <w:r>
              <w:rPr>
                <w:sz w:val="22"/>
                <w:szCs w:val="22"/>
              </w:rPr>
              <w:t>4</w:t>
            </w:r>
            <w:r w:rsidRPr="006E57CB">
              <w:rPr>
                <w:sz w:val="22"/>
                <w:szCs w:val="22"/>
                <w:vertAlign w:val="superscript"/>
              </w:rPr>
              <w:t>th</w:t>
            </w:r>
            <w:r>
              <w:rPr>
                <w:sz w:val="22"/>
                <w:szCs w:val="22"/>
              </w:rPr>
              <w:t xml:space="preserve"> May 2020</w:t>
            </w:r>
          </w:p>
        </w:tc>
      </w:tr>
      <w:tr w:rsidR="00F906C7" w:rsidRPr="00B82DB1" w:rsidTr="0019315E">
        <w:tc>
          <w:tcPr>
            <w:tcW w:w="4644" w:type="dxa"/>
          </w:tcPr>
          <w:p w:rsidR="00F906C7" w:rsidRPr="00B82DB1" w:rsidRDefault="00F906C7" w:rsidP="0019315E">
            <w:pPr>
              <w:pStyle w:val="Default"/>
              <w:spacing w:line="276" w:lineRule="auto"/>
              <w:rPr>
                <w:sz w:val="22"/>
                <w:szCs w:val="22"/>
              </w:rPr>
            </w:pPr>
            <w:r w:rsidRPr="00B82DB1">
              <w:rPr>
                <w:sz w:val="22"/>
                <w:szCs w:val="22"/>
              </w:rPr>
              <w:t>Job Title</w:t>
            </w:r>
          </w:p>
        </w:tc>
        <w:tc>
          <w:tcPr>
            <w:tcW w:w="4644" w:type="dxa"/>
          </w:tcPr>
          <w:p w:rsidR="00F906C7" w:rsidRPr="00B82DB1" w:rsidRDefault="00B86EA2" w:rsidP="0019315E">
            <w:pPr>
              <w:pStyle w:val="Default"/>
              <w:spacing w:line="276" w:lineRule="auto"/>
              <w:rPr>
                <w:sz w:val="22"/>
                <w:szCs w:val="22"/>
              </w:rPr>
            </w:pPr>
            <w:r>
              <w:rPr>
                <w:sz w:val="22"/>
                <w:szCs w:val="22"/>
              </w:rPr>
              <w:t>Head of HR &amp; Well Being Services</w:t>
            </w:r>
          </w:p>
        </w:tc>
      </w:tr>
    </w:tbl>
    <w:p w:rsidR="00F906C7" w:rsidRPr="00B82DB1" w:rsidRDefault="00F906C7" w:rsidP="00F906C7">
      <w:pPr>
        <w:pStyle w:val="Default"/>
        <w:spacing w:line="276" w:lineRule="auto"/>
        <w:ind w:left="709" w:hanging="709"/>
        <w:rPr>
          <w:sz w:val="22"/>
          <w:szCs w:val="22"/>
        </w:rPr>
      </w:pPr>
    </w:p>
    <w:p w:rsidR="00F906C7" w:rsidRPr="00B82DB1" w:rsidRDefault="00F906C7" w:rsidP="00F906C7">
      <w:pPr>
        <w:pStyle w:val="Default"/>
        <w:spacing w:line="276" w:lineRule="auto"/>
        <w:ind w:left="709" w:hanging="709"/>
        <w:rPr>
          <w:sz w:val="22"/>
          <w:szCs w:val="22"/>
        </w:rPr>
      </w:pPr>
    </w:p>
    <w:p w:rsidR="00F906C7" w:rsidRDefault="00F906C7" w:rsidP="00F906C7">
      <w:pPr>
        <w:pStyle w:val="Heading1"/>
        <w:rPr>
          <w:rStyle w:val="Hyperlink"/>
          <w:rFonts w:ascii="Arial" w:hAnsi="Arial" w:cs="Arial"/>
          <w:szCs w:val="22"/>
        </w:rPr>
      </w:pPr>
      <w:bookmarkStart w:id="81" w:name="_Toc524353368"/>
      <w:bookmarkStart w:id="82" w:name="_Toc30672899"/>
      <w:bookmarkStart w:id="83" w:name="_Toc30673040"/>
      <w:r w:rsidRPr="00882D8F">
        <w:rPr>
          <w:rFonts w:ascii="Arial" w:hAnsi="Arial" w:cs="Arial"/>
          <w:szCs w:val="22"/>
        </w:rPr>
        <w:t xml:space="preserve">On completion of Stage 1 required if you have answered YES to one or more of questions 3, 4 and 5 above you need to complete a </w:t>
      </w:r>
      <w:hyperlink r:id="rId23" w:history="1">
        <w:r w:rsidRPr="00882D8F">
          <w:rPr>
            <w:rStyle w:val="Hyperlink"/>
            <w:rFonts w:ascii="Arial" w:hAnsi="Arial" w:cs="Arial"/>
            <w:szCs w:val="22"/>
          </w:rPr>
          <w:t>STAGE 2 - Full Equality Impact Assessment</w:t>
        </w:r>
        <w:bookmarkEnd w:id="81"/>
        <w:bookmarkEnd w:id="82"/>
        <w:bookmarkEnd w:id="83"/>
      </w:hyperlink>
    </w:p>
    <w:p w:rsidR="00F906C7" w:rsidRDefault="00F906C7" w:rsidP="00F906C7"/>
    <w:p w:rsidR="00320AF3" w:rsidRDefault="00320AF3" w:rsidP="00320AF3">
      <w:pPr>
        <w:overflowPunct/>
        <w:autoSpaceDE/>
        <w:autoSpaceDN/>
        <w:adjustRightInd/>
        <w:jc w:val="left"/>
        <w:textAlignment w:val="auto"/>
        <w:sectPr w:rsidR="00320AF3" w:rsidSect="003B22EF">
          <w:footerReference w:type="default" r:id="rId24"/>
          <w:pgSz w:w="11906" w:h="16838"/>
          <w:pgMar w:top="992" w:right="992" w:bottom="992" w:left="992" w:header="709" w:footer="10" w:gutter="0"/>
          <w:cols w:space="708"/>
          <w:docGrid w:linePitch="360"/>
        </w:sectPr>
      </w:pPr>
    </w:p>
    <w:p w:rsidR="00320AF3" w:rsidRPr="00320AF3" w:rsidRDefault="00320AF3" w:rsidP="00320AF3"/>
    <w:bookmarkEnd w:id="74"/>
    <w:bookmarkEnd w:id="75"/>
    <w:bookmarkEnd w:id="76"/>
    <w:p w:rsidR="00320AF3" w:rsidRPr="00B82DB1" w:rsidRDefault="00320AF3" w:rsidP="00320AF3">
      <w:pPr>
        <w:pStyle w:val="Default"/>
        <w:spacing w:line="276" w:lineRule="auto"/>
        <w:ind w:left="709" w:hanging="709"/>
        <w:rPr>
          <w:sz w:val="22"/>
          <w:szCs w:val="22"/>
        </w:rPr>
      </w:pPr>
    </w:p>
    <w:p w:rsidR="00E00446" w:rsidRDefault="00F92ED7" w:rsidP="00F92ED7">
      <w:pPr>
        <w:jc w:val="center"/>
      </w:pPr>
      <w:r>
        <w:rPr>
          <w:noProof/>
          <w:lang w:eastAsia="en-GB"/>
        </w:rPr>
        <w:drawing>
          <wp:inline distT="0" distB="0" distL="0" distR="0" wp14:anchorId="4BD80FAD" wp14:editId="3ADE3F28">
            <wp:extent cx="8293211" cy="4771989"/>
            <wp:effectExtent l="0" t="0" r="0" b="0"/>
            <wp:docPr id="209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 name="Picture 43"/>
                    <pic:cNvPicPr>
                      <a:picLocks noChangeAspect="1" noChangeArrowheads="1"/>
                    </pic:cNvPicPr>
                  </pic:nvPicPr>
                  <pic:blipFill rotWithShape="1">
                    <a:blip r:embed="rId25">
                      <a:extLst>
                        <a:ext uri="{28A0092B-C50C-407E-A947-70E740481C1C}">
                          <a14:useLocalDpi xmlns:a14="http://schemas.microsoft.com/office/drawing/2010/main" val="0"/>
                        </a:ext>
                      </a:extLst>
                    </a:blip>
                    <a:srcRect b="17090"/>
                    <a:stretch/>
                  </pic:blipFill>
                  <pic:spPr bwMode="auto">
                    <a:xfrm>
                      <a:off x="0" y="0"/>
                      <a:ext cx="8295708" cy="4773426"/>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E00446" w:rsidRDefault="00E00446" w:rsidP="00E00446">
      <w:pPr>
        <w:overflowPunct/>
        <w:autoSpaceDE/>
        <w:autoSpaceDN/>
        <w:adjustRightInd/>
        <w:textAlignment w:val="auto"/>
        <w:sectPr w:rsidR="00E00446" w:rsidSect="00E00446">
          <w:footerReference w:type="default" r:id="rId26"/>
          <w:pgSz w:w="16838" w:h="11906" w:orient="landscape"/>
          <w:pgMar w:top="992" w:right="992" w:bottom="992" w:left="992" w:header="709" w:footer="10" w:gutter="0"/>
          <w:cols w:space="708"/>
          <w:docGrid w:linePitch="360"/>
        </w:sectPr>
      </w:pPr>
    </w:p>
    <w:p w:rsidR="0053589F" w:rsidRPr="00D527C0" w:rsidRDefault="00E646BD" w:rsidP="00D527C0">
      <w:pPr>
        <w:pStyle w:val="Heading1"/>
        <w:rPr>
          <w:rFonts w:ascii="Arial" w:eastAsia="Calibri" w:hAnsi="Arial" w:cs="Arial"/>
        </w:rPr>
      </w:pPr>
      <w:bookmarkStart w:id="84" w:name="_Toc30673041"/>
      <w:r w:rsidRPr="00D527C0">
        <w:rPr>
          <w:rFonts w:ascii="Arial" w:eastAsia="Calibri" w:hAnsi="Arial" w:cs="Arial"/>
          <w:color w:val="000000" w:themeColor="text1"/>
        </w:rPr>
        <w:lastRenderedPageBreak/>
        <w:t xml:space="preserve">Appendix </w:t>
      </w:r>
      <w:r w:rsidR="00424601">
        <w:rPr>
          <w:rFonts w:ascii="Arial" w:eastAsia="Calibri" w:hAnsi="Arial" w:cs="Arial"/>
          <w:color w:val="000000" w:themeColor="text1"/>
        </w:rPr>
        <w:t>B</w:t>
      </w:r>
      <w:r w:rsidRPr="00D527C0">
        <w:rPr>
          <w:rFonts w:ascii="Arial" w:eastAsia="Calibri" w:hAnsi="Arial" w:cs="Arial"/>
          <w:color w:val="000000" w:themeColor="text1"/>
        </w:rPr>
        <w:t xml:space="preserve"> - </w:t>
      </w:r>
      <w:r w:rsidR="0053589F" w:rsidRPr="00D527C0">
        <w:rPr>
          <w:rFonts w:ascii="Arial" w:eastAsia="Calibri" w:hAnsi="Arial" w:cs="Arial"/>
          <w:color w:val="000000" w:themeColor="text1"/>
        </w:rPr>
        <w:t xml:space="preserve">How to </w:t>
      </w:r>
      <w:r w:rsidRPr="00D527C0">
        <w:rPr>
          <w:rFonts w:ascii="Arial" w:eastAsia="Calibri" w:hAnsi="Arial" w:cs="Arial"/>
          <w:color w:val="000000" w:themeColor="text1"/>
        </w:rPr>
        <w:t>R</w:t>
      </w:r>
      <w:r w:rsidR="0053589F" w:rsidRPr="00D527C0">
        <w:rPr>
          <w:rFonts w:ascii="Arial" w:eastAsia="Calibri" w:hAnsi="Arial" w:cs="Arial"/>
          <w:color w:val="000000" w:themeColor="text1"/>
        </w:rPr>
        <w:t xml:space="preserve">ecognise </w:t>
      </w:r>
      <w:r w:rsidRPr="00D527C0">
        <w:rPr>
          <w:rFonts w:ascii="Arial" w:eastAsia="Calibri" w:hAnsi="Arial" w:cs="Arial"/>
          <w:color w:val="000000" w:themeColor="text1"/>
        </w:rPr>
        <w:t>S</w:t>
      </w:r>
      <w:r w:rsidR="0053589F" w:rsidRPr="00D527C0">
        <w:rPr>
          <w:rFonts w:ascii="Arial" w:eastAsia="Calibri" w:hAnsi="Arial" w:cs="Arial"/>
          <w:color w:val="000000" w:themeColor="text1"/>
        </w:rPr>
        <w:t xml:space="preserve">tress in the </w:t>
      </w:r>
      <w:r w:rsidRPr="00D527C0">
        <w:rPr>
          <w:rFonts w:ascii="Arial" w:eastAsia="Calibri" w:hAnsi="Arial" w:cs="Arial"/>
          <w:color w:val="000000" w:themeColor="text1"/>
        </w:rPr>
        <w:t>W</w:t>
      </w:r>
      <w:r w:rsidR="0053589F" w:rsidRPr="00D527C0">
        <w:rPr>
          <w:rFonts w:ascii="Arial" w:eastAsia="Calibri" w:hAnsi="Arial" w:cs="Arial"/>
          <w:color w:val="000000" w:themeColor="text1"/>
        </w:rPr>
        <w:t>orkplace</w:t>
      </w:r>
      <w:bookmarkEnd w:id="84"/>
    </w:p>
    <w:p w:rsidR="0053589F" w:rsidRPr="00101BA7" w:rsidRDefault="0053589F" w:rsidP="0053589F">
      <w:pPr>
        <w:rPr>
          <w:rFonts w:eastAsia="Calibri" w:cs="Arial"/>
          <w:bCs/>
          <w:sz w:val="26"/>
          <w:szCs w:val="26"/>
        </w:rPr>
      </w:pPr>
    </w:p>
    <w:p w:rsidR="0053589F" w:rsidRPr="00101BA7" w:rsidRDefault="0053589F" w:rsidP="0053589F">
      <w:pPr>
        <w:rPr>
          <w:rFonts w:cs="Arial"/>
          <w:szCs w:val="22"/>
        </w:rPr>
      </w:pPr>
      <w:r w:rsidRPr="00101BA7">
        <w:rPr>
          <w:rFonts w:cs="Arial"/>
          <w:szCs w:val="22"/>
        </w:rPr>
        <w:t>Whilst many of the symptoms listed below can have unrelated causes, in the context of stress in the workplace they can all be regarded as indicators:</w:t>
      </w:r>
    </w:p>
    <w:p w:rsidR="0053589F" w:rsidRPr="00101BA7" w:rsidRDefault="0053589F" w:rsidP="0053589F">
      <w:pPr>
        <w:rPr>
          <w:rFonts w:cs="Arial"/>
          <w:szCs w:val="22"/>
        </w:rPr>
      </w:pPr>
    </w:p>
    <w:p w:rsidR="0053589F" w:rsidRPr="00101BA7" w:rsidRDefault="0053589F" w:rsidP="0053589F">
      <w:pPr>
        <w:rPr>
          <w:rFonts w:cs="Arial"/>
          <w:b/>
          <w:i/>
          <w:szCs w:val="22"/>
        </w:rPr>
      </w:pPr>
      <w:r w:rsidRPr="00101BA7">
        <w:rPr>
          <w:rFonts w:cs="Arial"/>
          <w:b/>
          <w:i/>
          <w:szCs w:val="22"/>
        </w:rPr>
        <w:t>Emotional Symptoms</w:t>
      </w:r>
    </w:p>
    <w:p w:rsidR="0053589F" w:rsidRPr="00101BA7" w:rsidRDefault="0053589F" w:rsidP="0053589F">
      <w:pPr>
        <w:rPr>
          <w:rFonts w:cs="Arial"/>
          <w:szCs w:val="22"/>
        </w:rPr>
      </w:pPr>
    </w:p>
    <w:p w:rsidR="0053589F" w:rsidRPr="00101BA7" w:rsidRDefault="0053589F" w:rsidP="007A5D06">
      <w:pPr>
        <w:numPr>
          <w:ilvl w:val="0"/>
          <w:numId w:val="8"/>
        </w:numPr>
        <w:rPr>
          <w:rFonts w:cs="Arial"/>
          <w:szCs w:val="22"/>
        </w:rPr>
      </w:pPr>
      <w:r>
        <w:rPr>
          <w:rFonts w:cs="Arial"/>
          <w:szCs w:val="22"/>
        </w:rPr>
        <w:t>Feeling out of control</w:t>
      </w:r>
    </w:p>
    <w:p w:rsidR="0053589F" w:rsidRPr="00101BA7" w:rsidRDefault="0053589F" w:rsidP="007A5D06">
      <w:pPr>
        <w:numPr>
          <w:ilvl w:val="0"/>
          <w:numId w:val="8"/>
        </w:numPr>
        <w:rPr>
          <w:rFonts w:cs="Arial"/>
          <w:szCs w:val="22"/>
        </w:rPr>
      </w:pPr>
      <w:r w:rsidRPr="00101BA7">
        <w:rPr>
          <w:rFonts w:cs="Arial"/>
          <w:szCs w:val="22"/>
        </w:rPr>
        <w:t>Sense of fail</w:t>
      </w:r>
      <w:r>
        <w:rPr>
          <w:rFonts w:cs="Arial"/>
          <w:szCs w:val="22"/>
        </w:rPr>
        <w:t>ure, guilt, blame or self doubt</w:t>
      </w:r>
    </w:p>
    <w:p w:rsidR="0053589F" w:rsidRPr="00101BA7" w:rsidRDefault="0053589F" w:rsidP="007A5D06">
      <w:pPr>
        <w:numPr>
          <w:ilvl w:val="0"/>
          <w:numId w:val="8"/>
        </w:numPr>
        <w:rPr>
          <w:rFonts w:cs="Arial"/>
          <w:szCs w:val="22"/>
        </w:rPr>
      </w:pPr>
      <w:r w:rsidRPr="00101BA7">
        <w:rPr>
          <w:rFonts w:cs="Arial"/>
          <w:szCs w:val="22"/>
        </w:rPr>
        <w:t>Growi</w:t>
      </w:r>
      <w:r>
        <w:rPr>
          <w:rFonts w:cs="Arial"/>
          <w:szCs w:val="22"/>
        </w:rPr>
        <w:t>ng feeling of being overwhelmed</w:t>
      </w:r>
    </w:p>
    <w:p w:rsidR="0053589F" w:rsidRPr="00101BA7" w:rsidRDefault="0053589F" w:rsidP="007A5D06">
      <w:pPr>
        <w:numPr>
          <w:ilvl w:val="0"/>
          <w:numId w:val="8"/>
        </w:numPr>
        <w:rPr>
          <w:rFonts w:cs="Arial"/>
          <w:szCs w:val="22"/>
        </w:rPr>
      </w:pPr>
      <w:r>
        <w:rPr>
          <w:rFonts w:cs="Arial"/>
          <w:szCs w:val="22"/>
        </w:rPr>
        <w:t>Apathy, frustration</w:t>
      </w:r>
    </w:p>
    <w:p w:rsidR="0053589F" w:rsidRPr="00101BA7" w:rsidRDefault="0053589F" w:rsidP="007A5D06">
      <w:pPr>
        <w:numPr>
          <w:ilvl w:val="0"/>
          <w:numId w:val="8"/>
        </w:numPr>
        <w:rPr>
          <w:rFonts w:cs="Arial"/>
          <w:szCs w:val="22"/>
        </w:rPr>
      </w:pPr>
      <w:r w:rsidRPr="00101BA7">
        <w:rPr>
          <w:rFonts w:cs="Arial"/>
          <w:szCs w:val="22"/>
        </w:rPr>
        <w:t>Tearfulness</w:t>
      </w:r>
    </w:p>
    <w:p w:rsidR="0053589F" w:rsidRPr="00101BA7" w:rsidRDefault="0053589F" w:rsidP="007A5D06">
      <w:pPr>
        <w:numPr>
          <w:ilvl w:val="0"/>
          <w:numId w:val="8"/>
        </w:numPr>
        <w:rPr>
          <w:rFonts w:cs="Arial"/>
          <w:szCs w:val="22"/>
        </w:rPr>
      </w:pPr>
      <w:r w:rsidRPr="00101BA7">
        <w:rPr>
          <w:rFonts w:cs="Arial"/>
          <w:szCs w:val="22"/>
        </w:rPr>
        <w:t>Anxiety</w:t>
      </w:r>
    </w:p>
    <w:p w:rsidR="0053589F" w:rsidRPr="00101BA7" w:rsidRDefault="0053589F" w:rsidP="007A5D06">
      <w:pPr>
        <w:numPr>
          <w:ilvl w:val="0"/>
          <w:numId w:val="8"/>
        </w:numPr>
        <w:rPr>
          <w:rFonts w:cs="Arial"/>
          <w:szCs w:val="22"/>
        </w:rPr>
      </w:pPr>
      <w:r w:rsidRPr="00101BA7">
        <w:rPr>
          <w:rFonts w:cs="Arial"/>
          <w:szCs w:val="22"/>
        </w:rPr>
        <w:t>Depression/low mood.</w:t>
      </w:r>
    </w:p>
    <w:p w:rsidR="0053589F" w:rsidRPr="00101BA7" w:rsidRDefault="0053589F" w:rsidP="0053589F">
      <w:pPr>
        <w:rPr>
          <w:rFonts w:cs="Arial"/>
          <w:szCs w:val="22"/>
        </w:rPr>
      </w:pPr>
    </w:p>
    <w:p w:rsidR="0053589F" w:rsidRPr="00101BA7" w:rsidRDefault="0053589F" w:rsidP="0053589F">
      <w:pPr>
        <w:rPr>
          <w:rFonts w:cs="Arial"/>
          <w:szCs w:val="22"/>
        </w:rPr>
      </w:pPr>
      <w:r w:rsidRPr="00101BA7">
        <w:rPr>
          <w:rFonts w:cs="Arial"/>
          <w:b/>
          <w:i/>
          <w:szCs w:val="22"/>
        </w:rPr>
        <w:t>Physical Symptoms</w:t>
      </w:r>
    </w:p>
    <w:p w:rsidR="0053589F" w:rsidRPr="00101BA7" w:rsidRDefault="0053589F" w:rsidP="0053589F">
      <w:pPr>
        <w:rPr>
          <w:rFonts w:cs="Arial"/>
          <w:szCs w:val="22"/>
        </w:rPr>
      </w:pPr>
    </w:p>
    <w:p w:rsidR="0053589F" w:rsidRPr="00101BA7" w:rsidRDefault="0053589F" w:rsidP="007A5D06">
      <w:pPr>
        <w:numPr>
          <w:ilvl w:val="0"/>
          <w:numId w:val="9"/>
        </w:numPr>
        <w:rPr>
          <w:rFonts w:cs="Arial"/>
          <w:szCs w:val="22"/>
        </w:rPr>
      </w:pPr>
      <w:r w:rsidRPr="00101BA7">
        <w:rPr>
          <w:rFonts w:cs="Arial"/>
          <w:szCs w:val="22"/>
        </w:rPr>
        <w:t>Tiredness/exhaustion</w:t>
      </w:r>
    </w:p>
    <w:p w:rsidR="0053589F" w:rsidRPr="00101BA7" w:rsidRDefault="0053589F" w:rsidP="007A5D06">
      <w:pPr>
        <w:numPr>
          <w:ilvl w:val="0"/>
          <w:numId w:val="9"/>
        </w:numPr>
        <w:rPr>
          <w:rFonts w:cs="Arial"/>
          <w:szCs w:val="22"/>
        </w:rPr>
      </w:pPr>
      <w:r w:rsidRPr="00101BA7">
        <w:rPr>
          <w:rFonts w:cs="Arial"/>
          <w:szCs w:val="22"/>
        </w:rPr>
        <w:t>Nausea, ind</w:t>
      </w:r>
      <w:r>
        <w:rPr>
          <w:rFonts w:cs="Arial"/>
          <w:szCs w:val="22"/>
        </w:rPr>
        <w:t>igestion or heartburn</w:t>
      </w:r>
    </w:p>
    <w:p w:rsidR="0053589F" w:rsidRPr="00101BA7" w:rsidRDefault="0053589F" w:rsidP="007A5D06">
      <w:pPr>
        <w:numPr>
          <w:ilvl w:val="0"/>
          <w:numId w:val="9"/>
        </w:numPr>
        <w:rPr>
          <w:rFonts w:cs="Arial"/>
          <w:szCs w:val="22"/>
        </w:rPr>
      </w:pPr>
      <w:r>
        <w:rPr>
          <w:rFonts w:cs="Arial"/>
          <w:szCs w:val="22"/>
        </w:rPr>
        <w:t>Migraine, insomnia</w:t>
      </w:r>
    </w:p>
    <w:p w:rsidR="0053589F" w:rsidRPr="00101BA7" w:rsidRDefault="0053589F" w:rsidP="007A5D06">
      <w:pPr>
        <w:numPr>
          <w:ilvl w:val="0"/>
          <w:numId w:val="9"/>
        </w:numPr>
        <w:rPr>
          <w:rFonts w:cs="Arial"/>
          <w:szCs w:val="22"/>
        </w:rPr>
      </w:pPr>
      <w:r w:rsidRPr="00101BA7">
        <w:rPr>
          <w:rFonts w:cs="Arial"/>
          <w:szCs w:val="22"/>
        </w:rPr>
        <w:t>Muscle const</w:t>
      </w:r>
      <w:r>
        <w:rPr>
          <w:rFonts w:cs="Arial"/>
          <w:szCs w:val="22"/>
        </w:rPr>
        <w:t>riction causing aches and pains</w:t>
      </w:r>
    </w:p>
    <w:p w:rsidR="0053589F" w:rsidRPr="00101BA7" w:rsidRDefault="0053589F" w:rsidP="007A5D06">
      <w:pPr>
        <w:numPr>
          <w:ilvl w:val="0"/>
          <w:numId w:val="9"/>
        </w:numPr>
        <w:rPr>
          <w:rFonts w:cs="Arial"/>
          <w:szCs w:val="22"/>
        </w:rPr>
      </w:pPr>
      <w:r w:rsidRPr="00101BA7">
        <w:rPr>
          <w:rFonts w:cs="Arial"/>
          <w:szCs w:val="22"/>
        </w:rPr>
        <w:t>Constipation or d</w:t>
      </w:r>
      <w:r>
        <w:rPr>
          <w:rFonts w:cs="Arial"/>
          <w:szCs w:val="22"/>
        </w:rPr>
        <w:t>iarrhoea or frequent urination</w:t>
      </w:r>
    </w:p>
    <w:p w:rsidR="0053589F" w:rsidRPr="00101BA7" w:rsidRDefault="0053589F" w:rsidP="007A5D06">
      <w:pPr>
        <w:numPr>
          <w:ilvl w:val="0"/>
          <w:numId w:val="9"/>
        </w:numPr>
        <w:rPr>
          <w:rFonts w:cs="Arial"/>
          <w:szCs w:val="22"/>
        </w:rPr>
      </w:pPr>
      <w:r>
        <w:rPr>
          <w:rFonts w:cs="Arial"/>
          <w:szCs w:val="22"/>
        </w:rPr>
        <w:t>Loss of appetite</w:t>
      </w:r>
    </w:p>
    <w:p w:rsidR="0053589F" w:rsidRPr="00101BA7" w:rsidRDefault="0053589F" w:rsidP="007A5D06">
      <w:pPr>
        <w:numPr>
          <w:ilvl w:val="0"/>
          <w:numId w:val="9"/>
        </w:numPr>
        <w:rPr>
          <w:rFonts w:cs="Arial"/>
          <w:szCs w:val="22"/>
        </w:rPr>
      </w:pPr>
      <w:r>
        <w:rPr>
          <w:rFonts w:cs="Arial"/>
          <w:szCs w:val="22"/>
        </w:rPr>
        <w:t>Rashes, irritated skin</w:t>
      </w:r>
    </w:p>
    <w:p w:rsidR="0053589F" w:rsidRPr="00101BA7" w:rsidRDefault="0053589F" w:rsidP="007A5D06">
      <w:pPr>
        <w:numPr>
          <w:ilvl w:val="0"/>
          <w:numId w:val="9"/>
        </w:numPr>
        <w:rPr>
          <w:rFonts w:cs="Arial"/>
          <w:szCs w:val="22"/>
        </w:rPr>
      </w:pPr>
      <w:r w:rsidRPr="00101BA7">
        <w:rPr>
          <w:rFonts w:cs="Arial"/>
          <w:szCs w:val="22"/>
        </w:rPr>
        <w:t>Hot and c</w:t>
      </w:r>
      <w:r>
        <w:rPr>
          <w:rFonts w:cs="Arial"/>
          <w:szCs w:val="22"/>
        </w:rPr>
        <w:t>old spells (blushing/sweating)</w:t>
      </w:r>
    </w:p>
    <w:p w:rsidR="0053589F" w:rsidRPr="00101BA7" w:rsidRDefault="0053589F" w:rsidP="007A5D06">
      <w:pPr>
        <w:numPr>
          <w:ilvl w:val="0"/>
          <w:numId w:val="9"/>
        </w:numPr>
        <w:rPr>
          <w:rFonts w:cs="Arial"/>
          <w:szCs w:val="22"/>
        </w:rPr>
      </w:pPr>
      <w:r>
        <w:rPr>
          <w:rFonts w:cs="Arial"/>
          <w:szCs w:val="22"/>
        </w:rPr>
        <w:t>Poor sleeping patterns</w:t>
      </w:r>
      <w:r w:rsidRPr="00101BA7">
        <w:rPr>
          <w:rFonts w:cs="Arial"/>
          <w:szCs w:val="22"/>
        </w:rPr>
        <w:t xml:space="preserve"> </w:t>
      </w:r>
    </w:p>
    <w:p w:rsidR="0053589F" w:rsidRPr="00101BA7" w:rsidRDefault="0053589F" w:rsidP="007A5D06">
      <w:pPr>
        <w:numPr>
          <w:ilvl w:val="0"/>
          <w:numId w:val="9"/>
        </w:numPr>
        <w:rPr>
          <w:rFonts w:cs="Arial"/>
          <w:szCs w:val="22"/>
        </w:rPr>
      </w:pPr>
      <w:r w:rsidRPr="00101BA7">
        <w:rPr>
          <w:rFonts w:cs="Arial"/>
          <w:szCs w:val="22"/>
        </w:rPr>
        <w:t>High levels of sickness absence.</w:t>
      </w:r>
    </w:p>
    <w:p w:rsidR="0053589F" w:rsidRPr="00101BA7" w:rsidRDefault="0053589F" w:rsidP="0053589F">
      <w:pPr>
        <w:rPr>
          <w:rFonts w:cs="Arial"/>
          <w:szCs w:val="22"/>
        </w:rPr>
      </w:pPr>
    </w:p>
    <w:p w:rsidR="0053589F" w:rsidRPr="00101BA7" w:rsidRDefault="0053589F" w:rsidP="0053589F">
      <w:pPr>
        <w:rPr>
          <w:rFonts w:cs="Arial"/>
          <w:szCs w:val="22"/>
        </w:rPr>
      </w:pPr>
      <w:r w:rsidRPr="00101BA7">
        <w:rPr>
          <w:rFonts w:cs="Arial"/>
          <w:b/>
          <w:i/>
          <w:szCs w:val="22"/>
        </w:rPr>
        <w:t>Behavioural Symptoms</w:t>
      </w:r>
    </w:p>
    <w:p w:rsidR="0053589F" w:rsidRPr="00101BA7" w:rsidRDefault="0053589F" w:rsidP="0053589F">
      <w:pPr>
        <w:rPr>
          <w:rFonts w:cs="Arial"/>
          <w:szCs w:val="22"/>
        </w:rPr>
      </w:pPr>
    </w:p>
    <w:p w:rsidR="0053589F" w:rsidRPr="00101BA7" w:rsidRDefault="0053589F" w:rsidP="007A5D06">
      <w:pPr>
        <w:numPr>
          <w:ilvl w:val="0"/>
          <w:numId w:val="10"/>
        </w:numPr>
        <w:rPr>
          <w:rFonts w:cs="Arial"/>
          <w:szCs w:val="22"/>
        </w:rPr>
      </w:pPr>
      <w:r w:rsidRPr="00101BA7">
        <w:rPr>
          <w:rFonts w:cs="Arial"/>
          <w:szCs w:val="22"/>
        </w:rPr>
        <w:t>Nervous habi</w:t>
      </w:r>
      <w:r>
        <w:rPr>
          <w:rFonts w:cs="Arial"/>
          <w:szCs w:val="22"/>
        </w:rPr>
        <w:t>ts e.g. nail biting, clumsiness</w:t>
      </w:r>
    </w:p>
    <w:p w:rsidR="0053589F" w:rsidRPr="00101BA7" w:rsidRDefault="0053589F" w:rsidP="007A5D06">
      <w:pPr>
        <w:numPr>
          <w:ilvl w:val="0"/>
          <w:numId w:val="10"/>
        </w:numPr>
        <w:rPr>
          <w:rFonts w:cs="Arial"/>
          <w:szCs w:val="22"/>
        </w:rPr>
      </w:pPr>
      <w:r>
        <w:rPr>
          <w:rFonts w:cs="Arial"/>
          <w:szCs w:val="22"/>
        </w:rPr>
        <w:t>Unusual changes in behaviour</w:t>
      </w:r>
    </w:p>
    <w:p w:rsidR="0053589F" w:rsidRPr="00101BA7" w:rsidRDefault="0053589F" w:rsidP="007A5D06">
      <w:pPr>
        <w:numPr>
          <w:ilvl w:val="0"/>
          <w:numId w:val="10"/>
        </w:numPr>
        <w:rPr>
          <w:rFonts w:cs="Arial"/>
          <w:szCs w:val="22"/>
        </w:rPr>
      </w:pPr>
      <w:r>
        <w:rPr>
          <w:rFonts w:cs="Arial"/>
          <w:szCs w:val="22"/>
        </w:rPr>
        <w:t>Poor time keeping</w:t>
      </w:r>
    </w:p>
    <w:p w:rsidR="0053589F" w:rsidRPr="00101BA7" w:rsidRDefault="0053589F" w:rsidP="007A5D06">
      <w:pPr>
        <w:numPr>
          <w:ilvl w:val="0"/>
          <w:numId w:val="10"/>
        </w:numPr>
        <w:rPr>
          <w:rFonts w:cs="Arial"/>
          <w:szCs w:val="22"/>
        </w:rPr>
      </w:pPr>
      <w:r>
        <w:rPr>
          <w:rFonts w:cs="Arial"/>
          <w:szCs w:val="22"/>
        </w:rPr>
        <w:t>Poor performance</w:t>
      </w:r>
    </w:p>
    <w:p w:rsidR="0053589F" w:rsidRPr="00101BA7" w:rsidRDefault="0053589F" w:rsidP="007A5D06">
      <w:pPr>
        <w:numPr>
          <w:ilvl w:val="0"/>
          <w:numId w:val="10"/>
        </w:numPr>
        <w:rPr>
          <w:rFonts w:cs="Arial"/>
          <w:szCs w:val="22"/>
        </w:rPr>
      </w:pPr>
      <w:r w:rsidRPr="00101BA7">
        <w:rPr>
          <w:rFonts w:cs="Arial"/>
          <w:szCs w:val="22"/>
        </w:rPr>
        <w:t>Panic, leading to ‘freezing up’ o</w:t>
      </w:r>
      <w:r>
        <w:rPr>
          <w:rFonts w:cs="Arial"/>
          <w:szCs w:val="22"/>
        </w:rPr>
        <w:t>r inability to do a simple task</w:t>
      </w:r>
    </w:p>
    <w:p w:rsidR="0053589F" w:rsidRPr="00101BA7" w:rsidRDefault="0053589F" w:rsidP="007A5D06">
      <w:pPr>
        <w:numPr>
          <w:ilvl w:val="0"/>
          <w:numId w:val="10"/>
        </w:numPr>
        <w:rPr>
          <w:rFonts w:cs="Arial"/>
          <w:szCs w:val="22"/>
        </w:rPr>
      </w:pPr>
      <w:r w:rsidRPr="00101BA7">
        <w:rPr>
          <w:rFonts w:cs="Arial"/>
          <w:szCs w:val="22"/>
        </w:rPr>
        <w:t>Avoidance rituals – sleep, freq</w:t>
      </w:r>
      <w:r>
        <w:rPr>
          <w:rFonts w:cs="Arial"/>
          <w:szCs w:val="22"/>
        </w:rPr>
        <w:t>uent visits to the toilet</w:t>
      </w:r>
      <w:r w:rsidRPr="00101BA7">
        <w:rPr>
          <w:rFonts w:cs="Arial"/>
          <w:szCs w:val="22"/>
        </w:rPr>
        <w:t xml:space="preserve"> </w:t>
      </w:r>
    </w:p>
    <w:p w:rsidR="0053589F" w:rsidRPr="00101BA7" w:rsidRDefault="0053589F" w:rsidP="007A5D06">
      <w:pPr>
        <w:numPr>
          <w:ilvl w:val="0"/>
          <w:numId w:val="10"/>
        </w:numPr>
        <w:rPr>
          <w:rFonts w:cs="Arial"/>
          <w:szCs w:val="22"/>
        </w:rPr>
      </w:pPr>
      <w:r>
        <w:rPr>
          <w:rFonts w:cs="Arial"/>
          <w:szCs w:val="22"/>
        </w:rPr>
        <w:t>Unexplained mood changes</w:t>
      </w:r>
    </w:p>
    <w:p w:rsidR="0053589F" w:rsidRPr="00101BA7" w:rsidRDefault="0053589F" w:rsidP="007A5D06">
      <w:pPr>
        <w:numPr>
          <w:ilvl w:val="0"/>
          <w:numId w:val="10"/>
        </w:numPr>
        <w:rPr>
          <w:rFonts w:cs="Arial"/>
          <w:szCs w:val="22"/>
        </w:rPr>
      </w:pPr>
      <w:r>
        <w:rPr>
          <w:rFonts w:cs="Arial"/>
          <w:szCs w:val="22"/>
        </w:rPr>
        <w:t>Making more mistakes than usual</w:t>
      </w:r>
    </w:p>
    <w:p w:rsidR="0053589F" w:rsidRPr="00101BA7" w:rsidRDefault="0053589F" w:rsidP="007A5D06">
      <w:pPr>
        <w:numPr>
          <w:ilvl w:val="0"/>
          <w:numId w:val="10"/>
        </w:numPr>
        <w:rPr>
          <w:rFonts w:cs="Arial"/>
          <w:szCs w:val="22"/>
        </w:rPr>
      </w:pPr>
      <w:r w:rsidRPr="00101BA7">
        <w:rPr>
          <w:rFonts w:cs="Arial"/>
          <w:szCs w:val="22"/>
        </w:rPr>
        <w:t>Excessive eating, smoking, abuse</w:t>
      </w:r>
      <w:r>
        <w:rPr>
          <w:rFonts w:cs="Arial"/>
          <w:szCs w:val="22"/>
        </w:rPr>
        <w:t xml:space="preserve"> of alcohol or other substances</w:t>
      </w:r>
    </w:p>
    <w:p w:rsidR="0053589F" w:rsidRPr="00101BA7" w:rsidRDefault="0053589F" w:rsidP="007A5D06">
      <w:pPr>
        <w:numPr>
          <w:ilvl w:val="0"/>
          <w:numId w:val="10"/>
        </w:numPr>
        <w:rPr>
          <w:rFonts w:cs="Arial"/>
          <w:szCs w:val="22"/>
        </w:rPr>
      </w:pPr>
      <w:r w:rsidRPr="00101BA7">
        <w:rPr>
          <w:rFonts w:cs="Arial"/>
          <w:szCs w:val="22"/>
        </w:rPr>
        <w:t>Frequen</w:t>
      </w:r>
      <w:r>
        <w:rPr>
          <w:rFonts w:cs="Arial"/>
          <w:szCs w:val="22"/>
        </w:rPr>
        <w:t>t forgetfulness, loss of memory</w:t>
      </w:r>
    </w:p>
    <w:p w:rsidR="0053589F" w:rsidRPr="00101BA7" w:rsidRDefault="0053589F" w:rsidP="007A5D06">
      <w:pPr>
        <w:numPr>
          <w:ilvl w:val="0"/>
          <w:numId w:val="10"/>
        </w:numPr>
        <w:rPr>
          <w:rFonts w:cs="Arial"/>
          <w:szCs w:val="22"/>
        </w:rPr>
      </w:pPr>
      <w:r>
        <w:rPr>
          <w:rFonts w:cs="Arial"/>
          <w:szCs w:val="22"/>
        </w:rPr>
        <w:t>Loss of sense of humour</w:t>
      </w:r>
    </w:p>
    <w:p w:rsidR="0053589F" w:rsidRPr="00101BA7" w:rsidRDefault="0053589F" w:rsidP="007A5D06">
      <w:pPr>
        <w:numPr>
          <w:ilvl w:val="0"/>
          <w:numId w:val="10"/>
        </w:numPr>
        <w:rPr>
          <w:rFonts w:cs="Arial"/>
          <w:szCs w:val="22"/>
        </w:rPr>
      </w:pPr>
      <w:r>
        <w:rPr>
          <w:rFonts w:cs="Arial"/>
          <w:szCs w:val="22"/>
        </w:rPr>
        <w:t>Low productivity</w:t>
      </w:r>
    </w:p>
    <w:p w:rsidR="0053589F" w:rsidRPr="00101BA7" w:rsidRDefault="0053589F" w:rsidP="007A5D06">
      <w:pPr>
        <w:numPr>
          <w:ilvl w:val="0"/>
          <w:numId w:val="10"/>
        </w:numPr>
        <w:rPr>
          <w:rFonts w:cs="Arial"/>
          <w:szCs w:val="22"/>
        </w:rPr>
      </w:pPr>
      <w:r w:rsidRPr="00101BA7">
        <w:rPr>
          <w:rFonts w:cs="Arial"/>
          <w:szCs w:val="22"/>
        </w:rPr>
        <w:t>Withdrawal socially.</w:t>
      </w:r>
    </w:p>
    <w:p w:rsidR="0053589F" w:rsidRPr="00101BA7" w:rsidRDefault="0053589F" w:rsidP="0053589F">
      <w:pPr>
        <w:ind w:left="720"/>
        <w:rPr>
          <w:rFonts w:cs="Arial"/>
          <w:szCs w:val="22"/>
        </w:rPr>
      </w:pPr>
    </w:p>
    <w:p w:rsidR="0053589F" w:rsidRPr="00101BA7" w:rsidRDefault="0053589F" w:rsidP="0053589F">
      <w:pPr>
        <w:rPr>
          <w:rFonts w:cs="Arial"/>
          <w:szCs w:val="22"/>
        </w:rPr>
      </w:pPr>
      <w:r w:rsidRPr="00101BA7">
        <w:rPr>
          <w:rFonts w:cs="Arial"/>
          <w:b/>
          <w:i/>
          <w:szCs w:val="22"/>
        </w:rPr>
        <w:t>Organisational Symptoms</w:t>
      </w:r>
    </w:p>
    <w:p w:rsidR="0053589F" w:rsidRPr="00101BA7" w:rsidRDefault="0053589F" w:rsidP="0053589F">
      <w:pPr>
        <w:rPr>
          <w:rFonts w:cs="Arial"/>
          <w:szCs w:val="22"/>
        </w:rPr>
      </w:pPr>
    </w:p>
    <w:p w:rsidR="0053589F" w:rsidRPr="00101BA7" w:rsidRDefault="0053589F" w:rsidP="007A5D06">
      <w:pPr>
        <w:numPr>
          <w:ilvl w:val="0"/>
          <w:numId w:val="11"/>
        </w:numPr>
        <w:rPr>
          <w:rFonts w:cs="Arial"/>
          <w:szCs w:val="22"/>
        </w:rPr>
      </w:pPr>
      <w:r>
        <w:rPr>
          <w:rFonts w:cs="Arial"/>
          <w:szCs w:val="22"/>
        </w:rPr>
        <w:t>Increased absenteeism</w:t>
      </w:r>
    </w:p>
    <w:p w:rsidR="0053589F" w:rsidRPr="00101BA7" w:rsidRDefault="0053589F" w:rsidP="007A5D06">
      <w:pPr>
        <w:numPr>
          <w:ilvl w:val="0"/>
          <w:numId w:val="11"/>
        </w:numPr>
        <w:rPr>
          <w:rFonts w:cs="Arial"/>
          <w:szCs w:val="22"/>
        </w:rPr>
      </w:pPr>
      <w:r>
        <w:rPr>
          <w:rFonts w:cs="Arial"/>
          <w:szCs w:val="22"/>
        </w:rPr>
        <w:t>Poor relationships in work</w:t>
      </w:r>
    </w:p>
    <w:p w:rsidR="0053589F" w:rsidRPr="00101BA7" w:rsidRDefault="0053589F" w:rsidP="007A5D06">
      <w:pPr>
        <w:numPr>
          <w:ilvl w:val="0"/>
          <w:numId w:val="11"/>
        </w:numPr>
        <w:rPr>
          <w:rFonts w:cs="Arial"/>
          <w:szCs w:val="22"/>
        </w:rPr>
      </w:pPr>
      <w:r>
        <w:rPr>
          <w:rFonts w:cs="Arial"/>
          <w:szCs w:val="22"/>
        </w:rPr>
        <w:t>Reduced output</w:t>
      </w:r>
    </w:p>
    <w:p w:rsidR="0053589F" w:rsidRPr="00101BA7" w:rsidRDefault="0053589F" w:rsidP="007A5D06">
      <w:pPr>
        <w:numPr>
          <w:ilvl w:val="0"/>
          <w:numId w:val="11"/>
        </w:numPr>
        <w:rPr>
          <w:rFonts w:cs="Arial"/>
          <w:szCs w:val="22"/>
        </w:rPr>
      </w:pPr>
      <w:r>
        <w:rPr>
          <w:rFonts w:cs="Arial"/>
          <w:szCs w:val="22"/>
        </w:rPr>
        <w:t>Loss of job satisfaction</w:t>
      </w:r>
    </w:p>
    <w:p w:rsidR="0053589F" w:rsidRPr="00101BA7" w:rsidRDefault="0053589F" w:rsidP="007A5D06">
      <w:pPr>
        <w:numPr>
          <w:ilvl w:val="0"/>
          <w:numId w:val="11"/>
        </w:numPr>
        <w:rPr>
          <w:rFonts w:cs="Arial"/>
          <w:szCs w:val="22"/>
        </w:rPr>
      </w:pPr>
      <w:r>
        <w:rPr>
          <w:rFonts w:cs="Arial"/>
          <w:szCs w:val="22"/>
        </w:rPr>
        <w:t>Increased accident rate</w:t>
      </w:r>
    </w:p>
    <w:p w:rsidR="007C0DAF" w:rsidRDefault="0053589F" w:rsidP="007A5D06">
      <w:pPr>
        <w:numPr>
          <w:ilvl w:val="0"/>
          <w:numId w:val="11"/>
        </w:numPr>
        <w:rPr>
          <w:rFonts w:cs="Arial"/>
          <w:szCs w:val="22"/>
        </w:rPr>
      </w:pPr>
      <w:r>
        <w:rPr>
          <w:rFonts w:cs="Arial"/>
          <w:szCs w:val="22"/>
        </w:rPr>
        <w:t>High employee turnover.</w:t>
      </w:r>
    </w:p>
    <w:p w:rsidR="00E646BD" w:rsidRPr="00CE2635" w:rsidRDefault="00CE2635" w:rsidP="001166CC">
      <w:pPr>
        <w:pStyle w:val="Heading1"/>
        <w:spacing w:before="0"/>
      </w:pPr>
      <w:r>
        <w:rPr>
          <w:rFonts w:cs="Arial"/>
          <w:szCs w:val="22"/>
        </w:rPr>
        <w:br w:type="page"/>
      </w:r>
      <w:bookmarkStart w:id="85" w:name="_Toc30673042"/>
      <w:r w:rsidR="001166CC" w:rsidRPr="001166CC">
        <w:rPr>
          <w:rFonts w:ascii="Arial" w:eastAsia="Calibri" w:hAnsi="Arial" w:cs="Arial"/>
          <w:color w:val="000000" w:themeColor="text1"/>
        </w:rPr>
        <w:lastRenderedPageBreak/>
        <w:t>A</w:t>
      </w:r>
      <w:r w:rsidRPr="001166CC">
        <w:rPr>
          <w:rFonts w:ascii="Arial" w:eastAsia="Calibri" w:hAnsi="Arial" w:cs="Arial"/>
          <w:color w:val="000000" w:themeColor="text1"/>
        </w:rPr>
        <w:t>ppendix</w:t>
      </w:r>
      <w:r w:rsidR="00E646BD" w:rsidRPr="001166CC">
        <w:rPr>
          <w:rFonts w:ascii="Arial" w:eastAsia="Calibri" w:hAnsi="Arial" w:cs="Arial"/>
          <w:color w:val="000000" w:themeColor="text1"/>
        </w:rPr>
        <w:t xml:space="preserve"> </w:t>
      </w:r>
      <w:r w:rsidR="00424601">
        <w:rPr>
          <w:rFonts w:ascii="Arial" w:eastAsia="Calibri" w:hAnsi="Arial" w:cs="Arial"/>
          <w:color w:val="000000" w:themeColor="text1"/>
        </w:rPr>
        <w:t>C</w:t>
      </w:r>
      <w:r w:rsidR="00E646BD" w:rsidRPr="001166CC">
        <w:rPr>
          <w:rFonts w:ascii="Arial" w:eastAsia="Calibri" w:hAnsi="Arial" w:cs="Arial"/>
          <w:color w:val="000000" w:themeColor="text1"/>
        </w:rPr>
        <w:t xml:space="preserve"> </w:t>
      </w:r>
      <w:r w:rsidR="006F61DA" w:rsidRPr="001166CC">
        <w:rPr>
          <w:rFonts w:ascii="Arial" w:eastAsia="Calibri" w:hAnsi="Arial" w:cs="Arial"/>
          <w:color w:val="000000" w:themeColor="text1"/>
        </w:rPr>
        <w:t>- Stress</w:t>
      </w:r>
      <w:r w:rsidR="00EF3AA6" w:rsidRPr="001166CC">
        <w:rPr>
          <w:rFonts w:ascii="Arial" w:eastAsia="Calibri" w:hAnsi="Arial" w:cs="Arial"/>
          <w:color w:val="000000" w:themeColor="text1"/>
        </w:rPr>
        <w:t xml:space="preserve"> </w:t>
      </w:r>
      <w:r w:rsidR="00E646BD" w:rsidRPr="001166CC">
        <w:rPr>
          <w:rFonts w:ascii="Arial" w:eastAsia="Calibri" w:hAnsi="Arial" w:cs="Arial"/>
          <w:color w:val="000000" w:themeColor="text1"/>
        </w:rPr>
        <w:t>Risk Assessment Guidance</w:t>
      </w:r>
      <w:bookmarkEnd w:id="85"/>
    </w:p>
    <w:p w:rsidR="006E57CB" w:rsidRDefault="006E57CB" w:rsidP="0053589F">
      <w:pPr>
        <w:spacing w:after="200" w:line="276" w:lineRule="auto"/>
        <w:rPr>
          <w:rFonts w:cs="Arial"/>
          <w:szCs w:val="22"/>
        </w:rPr>
      </w:pPr>
    </w:p>
    <w:p w:rsidR="0053589F" w:rsidRDefault="0053589F" w:rsidP="00403FA8">
      <w:pPr>
        <w:spacing w:after="200"/>
        <w:rPr>
          <w:rFonts w:cs="Arial"/>
          <w:szCs w:val="22"/>
        </w:rPr>
      </w:pPr>
      <w:r>
        <w:rPr>
          <w:rFonts w:cs="Arial"/>
          <w:szCs w:val="22"/>
        </w:rPr>
        <w:t>This guidance provides advice for managers on how to conduct a risk assessment of stress at work using the Health and Safety Executive’s five steps for identifying and managing stress.</w:t>
      </w:r>
    </w:p>
    <w:p w:rsidR="0053589F" w:rsidRDefault="0053589F" w:rsidP="00403FA8">
      <w:pPr>
        <w:spacing w:after="200"/>
        <w:rPr>
          <w:rFonts w:cs="Arial"/>
          <w:szCs w:val="22"/>
        </w:rPr>
      </w:pPr>
      <w:r>
        <w:rPr>
          <w:rFonts w:cs="Arial"/>
          <w:szCs w:val="22"/>
        </w:rPr>
        <w:t>The risk assessment action plan should be filled in as you go through the five steps.</w:t>
      </w:r>
    </w:p>
    <w:p w:rsidR="0053589F" w:rsidRDefault="0053589F" w:rsidP="00403FA8">
      <w:pPr>
        <w:spacing w:after="200"/>
        <w:ind w:left="567"/>
        <w:rPr>
          <w:rFonts w:cs="Arial"/>
          <w:szCs w:val="22"/>
        </w:rPr>
      </w:pPr>
      <w:r>
        <w:rPr>
          <w:rFonts w:cs="Arial"/>
          <w:szCs w:val="22"/>
        </w:rPr>
        <w:t>Guide</w:t>
      </w:r>
    </w:p>
    <w:p w:rsidR="0053589F" w:rsidRDefault="0053589F" w:rsidP="00403FA8">
      <w:pPr>
        <w:ind w:left="567"/>
        <w:rPr>
          <w:rFonts w:cs="Arial"/>
          <w:szCs w:val="22"/>
        </w:rPr>
      </w:pPr>
      <w:r>
        <w:rPr>
          <w:rFonts w:cs="Arial"/>
          <w:b/>
          <w:szCs w:val="22"/>
        </w:rPr>
        <w:t>Step 1</w:t>
      </w:r>
      <w:r>
        <w:rPr>
          <w:rFonts w:cs="Arial"/>
          <w:b/>
          <w:szCs w:val="22"/>
        </w:rPr>
        <w:tab/>
      </w:r>
      <w:r>
        <w:rPr>
          <w:rFonts w:cs="Arial"/>
          <w:szCs w:val="22"/>
        </w:rPr>
        <w:t>Identify the hazards/stressors</w:t>
      </w:r>
    </w:p>
    <w:p w:rsidR="0053589F" w:rsidRDefault="0053589F" w:rsidP="00403FA8">
      <w:pPr>
        <w:ind w:left="567"/>
        <w:rPr>
          <w:rFonts w:cs="Arial"/>
          <w:szCs w:val="22"/>
        </w:rPr>
      </w:pPr>
      <w:r>
        <w:rPr>
          <w:rFonts w:cs="Arial"/>
          <w:b/>
          <w:szCs w:val="22"/>
        </w:rPr>
        <w:t>Step 2</w:t>
      </w:r>
      <w:r>
        <w:rPr>
          <w:rFonts w:cs="Arial"/>
          <w:b/>
          <w:szCs w:val="22"/>
        </w:rPr>
        <w:tab/>
      </w:r>
      <w:r>
        <w:rPr>
          <w:rFonts w:cs="Arial"/>
          <w:szCs w:val="22"/>
        </w:rPr>
        <w:t>Decide who may be affected and how</w:t>
      </w:r>
    </w:p>
    <w:p w:rsidR="0053589F" w:rsidRDefault="0053589F" w:rsidP="00403FA8">
      <w:pPr>
        <w:ind w:left="567"/>
        <w:rPr>
          <w:rFonts w:cs="Arial"/>
          <w:szCs w:val="22"/>
        </w:rPr>
      </w:pPr>
      <w:r>
        <w:rPr>
          <w:rFonts w:cs="Arial"/>
          <w:b/>
          <w:szCs w:val="22"/>
        </w:rPr>
        <w:t>Step 3</w:t>
      </w:r>
      <w:r>
        <w:rPr>
          <w:rFonts w:cs="Arial"/>
          <w:b/>
          <w:szCs w:val="22"/>
        </w:rPr>
        <w:tab/>
      </w:r>
      <w:r>
        <w:rPr>
          <w:rFonts w:cs="Arial"/>
          <w:szCs w:val="22"/>
        </w:rPr>
        <w:t>Evaluate the risk and take appropriate action</w:t>
      </w:r>
    </w:p>
    <w:p w:rsidR="0053589F" w:rsidRDefault="0053589F" w:rsidP="00403FA8">
      <w:pPr>
        <w:ind w:left="567"/>
        <w:rPr>
          <w:rFonts w:cs="Arial"/>
          <w:szCs w:val="22"/>
        </w:rPr>
      </w:pPr>
      <w:r>
        <w:rPr>
          <w:rFonts w:cs="Arial"/>
          <w:b/>
          <w:szCs w:val="22"/>
        </w:rPr>
        <w:t>Step 4</w:t>
      </w:r>
      <w:r>
        <w:rPr>
          <w:rFonts w:cs="Arial"/>
          <w:b/>
          <w:szCs w:val="22"/>
        </w:rPr>
        <w:tab/>
      </w:r>
      <w:r>
        <w:rPr>
          <w:rFonts w:cs="Arial"/>
          <w:szCs w:val="22"/>
        </w:rPr>
        <w:t>Record findings</w:t>
      </w:r>
    </w:p>
    <w:p w:rsidR="0053589F" w:rsidRDefault="0053589F" w:rsidP="00403FA8">
      <w:pPr>
        <w:spacing w:after="200"/>
        <w:ind w:left="567"/>
        <w:rPr>
          <w:rFonts w:cs="Arial"/>
          <w:szCs w:val="22"/>
        </w:rPr>
      </w:pPr>
      <w:r>
        <w:rPr>
          <w:rFonts w:cs="Arial"/>
          <w:b/>
          <w:szCs w:val="22"/>
        </w:rPr>
        <w:t>Step 5</w:t>
      </w:r>
      <w:r w:rsidR="00CE2635">
        <w:rPr>
          <w:rFonts w:cs="Arial"/>
          <w:szCs w:val="22"/>
        </w:rPr>
        <w:tab/>
        <w:t>Monitor and review</w:t>
      </w:r>
    </w:p>
    <w:p w:rsidR="0053589F" w:rsidRPr="004619EF" w:rsidRDefault="0053589F" w:rsidP="00403FA8">
      <w:pPr>
        <w:spacing w:after="200"/>
        <w:rPr>
          <w:rFonts w:cs="Arial"/>
          <w:b/>
          <w:sz w:val="28"/>
          <w:szCs w:val="28"/>
        </w:rPr>
      </w:pPr>
      <w:r w:rsidRPr="004619EF">
        <w:rPr>
          <w:rFonts w:cs="Arial"/>
          <w:b/>
          <w:sz w:val="28"/>
          <w:szCs w:val="28"/>
        </w:rPr>
        <w:t>Step 1</w:t>
      </w:r>
      <w:r w:rsidRPr="004619EF">
        <w:rPr>
          <w:rFonts w:cs="Arial"/>
          <w:b/>
          <w:sz w:val="28"/>
          <w:szCs w:val="28"/>
        </w:rPr>
        <w:tab/>
        <w:t xml:space="preserve">  Identify the Hazards</w:t>
      </w:r>
    </w:p>
    <w:p w:rsidR="0053589F" w:rsidRDefault="0053589F" w:rsidP="00403FA8">
      <w:pPr>
        <w:spacing w:after="200"/>
        <w:rPr>
          <w:rFonts w:cs="Arial"/>
          <w:szCs w:val="22"/>
        </w:rPr>
      </w:pPr>
      <w:r>
        <w:rPr>
          <w:rFonts w:cs="Arial"/>
          <w:szCs w:val="22"/>
        </w:rPr>
        <w:t>The HSE have identified six key areas of work that, if properly managed, can help to reduce work-related stress. These are known as the Management Standards. In each standard there are questions: ‘what should be happening/states to be achieved</w:t>
      </w:r>
      <w:r w:rsidR="00AB6B21">
        <w:rPr>
          <w:rFonts w:cs="Arial"/>
          <w:szCs w:val="22"/>
        </w:rPr>
        <w:t xml:space="preserve">’ </w:t>
      </w:r>
      <w:r>
        <w:rPr>
          <w:rFonts w:cs="Arial"/>
          <w:szCs w:val="22"/>
        </w:rPr>
        <w:t>which define a desirable set of conditions to work towards. The states to be achieved refer to the aims and outcomes of the standards.  The standards should be used to highlight both problem areas and areas where stress issues are not considered a problem or have already been resolved by existing control measures.</w:t>
      </w:r>
    </w:p>
    <w:p w:rsidR="0053589F" w:rsidRDefault="002F2A35" w:rsidP="00403FA8">
      <w:pPr>
        <w:spacing w:after="200"/>
        <w:rPr>
          <w:rFonts w:cs="Arial"/>
          <w:szCs w:val="22"/>
        </w:rPr>
      </w:pPr>
      <w:r w:rsidRPr="001114C8">
        <w:rPr>
          <w:rFonts w:cs="Arial"/>
          <w:b/>
          <w:noProof/>
          <w:szCs w:val="22"/>
          <w:lang w:eastAsia="en-GB"/>
        </w:rPr>
        <mc:AlternateContent>
          <mc:Choice Requires="wps">
            <w:drawing>
              <wp:anchor distT="0" distB="0" distL="114300" distR="114300" simplePos="0" relativeHeight="251659264" behindDoc="0" locked="0" layoutInCell="1" allowOverlap="1" wp14:anchorId="45D7EF87" wp14:editId="080CD647">
                <wp:simplePos x="0" y="0"/>
                <wp:positionH relativeFrom="column">
                  <wp:posOffset>-10795</wp:posOffset>
                </wp:positionH>
                <wp:positionV relativeFrom="paragraph">
                  <wp:posOffset>170180</wp:posOffset>
                </wp:positionV>
                <wp:extent cx="6238875" cy="4476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47675"/>
                        </a:xfrm>
                        <a:prstGeom prst="rect">
                          <a:avLst/>
                        </a:prstGeom>
                        <a:solidFill>
                          <a:srgbClr val="FFFFFF"/>
                        </a:solidFill>
                        <a:ln w="9525">
                          <a:solidFill>
                            <a:srgbClr val="000000"/>
                          </a:solidFill>
                          <a:miter lim="800000"/>
                          <a:headEnd/>
                          <a:tailEnd/>
                        </a:ln>
                      </wps:spPr>
                      <wps:txbx>
                        <w:txbxContent>
                          <w:p w:rsidR="000A5CA4" w:rsidRPr="001114C8" w:rsidRDefault="000A5CA4" w:rsidP="0053589F">
                            <w:r>
                              <w:rPr>
                                <w:b/>
                              </w:rPr>
                              <w:t xml:space="preserve">DEMANDS </w:t>
                            </w:r>
                            <w:r>
                              <w:t>– of the job, including issues like workload, work patterns and the work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13.4pt;width:49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">
                <v:textbox>
                  <w:txbxContent>
                    <w:p w:rsidR="000A5CA4" w:rsidRPr="001114C8" w:rsidRDefault="000A5CA4" w:rsidP="0053589F">
                      <w:r>
                        <w:rPr>
                          <w:b/>
                        </w:rPr>
                        <w:t xml:space="preserve">DEMANDS </w:t>
                      </w:r>
                      <w:r>
                        <w:t>– of the job, including issues like workload, work patterns and the work environment.</w:t>
                      </w:r>
                    </w:p>
                  </w:txbxContent>
                </v:textbox>
              </v:shape>
            </w:pict>
          </mc:Fallback>
        </mc:AlternateContent>
      </w:r>
    </w:p>
    <w:p w:rsidR="0053589F" w:rsidRDefault="0053589F" w:rsidP="00403FA8">
      <w:pPr>
        <w:spacing w:after="200"/>
        <w:rPr>
          <w:rFonts w:cs="Arial"/>
          <w:szCs w:val="22"/>
        </w:rPr>
      </w:pPr>
    </w:p>
    <w:p w:rsidR="0053589F" w:rsidRDefault="0053589F" w:rsidP="00403FA8">
      <w:pPr>
        <w:spacing w:after="200"/>
        <w:rPr>
          <w:rFonts w:cs="Arial"/>
          <w:szCs w:val="22"/>
        </w:rPr>
      </w:pPr>
    </w:p>
    <w:p w:rsidR="0053589F" w:rsidRDefault="0053589F" w:rsidP="00403FA8">
      <w:pPr>
        <w:spacing w:after="200"/>
        <w:rPr>
          <w:rFonts w:cs="Arial"/>
          <w:szCs w:val="22"/>
        </w:rPr>
      </w:pPr>
      <w:r>
        <w:rPr>
          <w:rFonts w:cs="Arial"/>
          <w:szCs w:val="22"/>
        </w:rPr>
        <w:t>The standards states:</w:t>
      </w:r>
    </w:p>
    <w:p w:rsidR="0053589F" w:rsidRDefault="0053589F" w:rsidP="00403FA8">
      <w:pPr>
        <w:pStyle w:val="ListParagraph"/>
        <w:numPr>
          <w:ilvl w:val="0"/>
          <w:numId w:val="19"/>
        </w:numPr>
        <w:overflowPunct/>
        <w:autoSpaceDE/>
        <w:autoSpaceDN/>
        <w:adjustRightInd/>
        <w:ind w:left="714" w:hanging="357"/>
        <w:jc w:val="left"/>
        <w:textAlignment w:val="auto"/>
        <w:rPr>
          <w:rFonts w:cs="Arial"/>
          <w:szCs w:val="22"/>
        </w:rPr>
      </w:pPr>
      <w:r>
        <w:rPr>
          <w:rFonts w:cs="Arial"/>
          <w:szCs w:val="22"/>
        </w:rPr>
        <w:t>Employees indicate that they are able to cope with the demands of their jobs; and</w:t>
      </w:r>
    </w:p>
    <w:p w:rsidR="0053589F" w:rsidRDefault="0053589F" w:rsidP="00403FA8">
      <w:pPr>
        <w:pStyle w:val="ListParagraph"/>
        <w:numPr>
          <w:ilvl w:val="0"/>
          <w:numId w:val="19"/>
        </w:numPr>
        <w:overflowPunct/>
        <w:autoSpaceDE/>
        <w:autoSpaceDN/>
        <w:adjustRightInd/>
        <w:ind w:left="714" w:hanging="357"/>
        <w:jc w:val="left"/>
        <w:textAlignment w:val="auto"/>
        <w:rPr>
          <w:rFonts w:cs="Arial"/>
          <w:szCs w:val="22"/>
        </w:rPr>
      </w:pPr>
      <w:r>
        <w:rPr>
          <w:rFonts w:cs="Arial"/>
          <w:szCs w:val="22"/>
        </w:rPr>
        <w:t>Systems are in place locally to respond to any individual concerns.</w:t>
      </w:r>
    </w:p>
    <w:p w:rsidR="0053589F" w:rsidRDefault="0053589F" w:rsidP="00403FA8">
      <w:pPr>
        <w:rPr>
          <w:rFonts w:cs="Arial"/>
          <w:szCs w:val="22"/>
        </w:rPr>
      </w:pPr>
    </w:p>
    <w:p w:rsidR="0053589F" w:rsidRDefault="0053589F" w:rsidP="00403FA8">
      <w:pPr>
        <w:rPr>
          <w:rFonts w:cs="Arial"/>
          <w:szCs w:val="22"/>
        </w:rPr>
      </w:pPr>
      <w:r>
        <w:rPr>
          <w:rFonts w:cs="Arial"/>
          <w:szCs w:val="22"/>
        </w:rPr>
        <w:t>What should be happening/states to be achieved:</w:t>
      </w:r>
    </w:p>
    <w:p w:rsidR="0053589F" w:rsidRDefault="0053589F" w:rsidP="00403FA8">
      <w:pPr>
        <w:rPr>
          <w:rFonts w:cs="Arial"/>
          <w:szCs w:val="22"/>
        </w:rPr>
      </w:pPr>
    </w:p>
    <w:p w:rsidR="0053589F" w:rsidRDefault="0053589F" w:rsidP="00403FA8">
      <w:pPr>
        <w:pStyle w:val="ListParagraph"/>
        <w:numPr>
          <w:ilvl w:val="0"/>
          <w:numId w:val="20"/>
        </w:numPr>
        <w:overflowPunct/>
        <w:autoSpaceDE/>
        <w:autoSpaceDN/>
        <w:adjustRightInd/>
        <w:jc w:val="left"/>
        <w:textAlignment w:val="auto"/>
        <w:rPr>
          <w:rFonts w:cs="Arial"/>
          <w:szCs w:val="22"/>
        </w:rPr>
      </w:pPr>
      <w:r>
        <w:rPr>
          <w:rFonts w:cs="Arial"/>
          <w:szCs w:val="22"/>
        </w:rPr>
        <w:t>The organisation provides employees with adequate and achievable demands in relation to the agreed hours or work</w:t>
      </w:r>
    </w:p>
    <w:p w:rsidR="0053589F" w:rsidRDefault="0053589F" w:rsidP="00403FA8">
      <w:pPr>
        <w:pStyle w:val="ListParagraph"/>
        <w:numPr>
          <w:ilvl w:val="0"/>
          <w:numId w:val="20"/>
        </w:numPr>
        <w:overflowPunct/>
        <w:autoSpaceDE/>
        <w:autoSpaceDN/>
        <w:adjustRightInd/>
        <w:jc w:val="left"/>
        <w:textAlignment w:val="auto"/>
        <w:rPr>
          <w:rFonts w:cs="Arial"/>
          <w:szCs w:val="22"/>
        </w:rPr>
      </w:pPr>
      <w:r>
        <w:rPr>
          <w:rFonts w:cs="Arial"/>
          <w:szCs w:val="22"/>
        </w:rPr>
        <w:t>Employee’s skills and abilities are matched to the job demands</w:t>
      </w:r>
    </w:p>
    <w:p w:rsidR="0053589F" w:rsidRDefault="0053589F" w:rsidP="00403FA8">
      <w:pPr>
        <w:pStyle w:val="ListParagraph"/>
        <w:numPr>
          <w:ilvl w:val="0"/>
          <w:numId w:val="20"/>
        </w:numPr>
        <w:overflowPunct/>
        <w:autoSpaceDE/>
        <w:autoSpaceDN/>
        <w:adjustRightInd/>
        <w:jc w:val="left"/>
        <w:textAlignment w:val="auto"/>
        <w:rPr>
          <w:rFonts w:cs="Arial"/>
          <w:szCs w:val="22"/>
        </w:rPr>
      </w:pPr>
      <w:r>
        <w:rPr>
          <w:rFonts w:cs="Arial"/>
          <w:szCs w:val="22"/>
        </w:rPr>
        <w:t>Jobs are designed to be within the capabilities of the employees</w:t>
      </w:r>
    </w:p>
    <w:p w:rsidR="0053589F" w:rsidRDefault="0053589F" w:rsidP="00403FA8">
      <w:pPr>
        <w:pStyle w:val="ListParagraph"/>
        <w:numPr>
          <w:ilvl w:val="0"/>
          <w:numId w:val="20"/>
        </w:numPr>
        <w:overflowPunct/>
        <w:autoSpaceDE/>
        <w:autoSpaceDN/>
        <w:adjustRightInd/>
        <w:jc w:val="left"/>
        <w:textAlignment w:val="auto"/>
        <w:rPr>
          <w:rFonts w:cs="Arial"/>
          <w:szCs w:val="22"/>
        </w:rPr>
      </w:pPr>
      <w:r>
        <w:rPr>
          <w:rFonts w:cs="Arial"/>
          <w:szCs w:val="22"/>
        </w:rPr>
        <w:t>Employees’ concerns about their work environment are addressed.</w:t>
      </w:r>
    </w:p>
    <w:p w:rsidR="00646B12" w:rsidRDefault="00646B12" w:rsidP="00403FA8">
      <w:pPr>
        <w:overflowPunct/>
        <w:autoSpaceDE/>
        <w:autoSpaceDN/>
        <w:adjustRightInd/>
        <w:spacing w:after="200"/>
        <w:jc w:val="left"/>
        <w:textAlignment w:val="auto"/>
        <w:rPr>
          <w:rFonts w:cs="Arial"/>
          <w:szCs w:val="22"/>
        </w:rPr>
      </w:pPr>
      <w:r>
        <w:rPr>
          <w:rFonts w:cs="Arial"/>
          <w:szCs w:val="22"/>
        </w:rPr>
        <w:br w:type="page"/>
      </w:r>
    </w:p>
    <w:p w:rsidR="0053589F" w:rsidRDefault="0053589F" w:rsidP="00403FA8">
      <w:pPr>
        <w:pStyle w:val="ListParagraph"/>
        <w:rPr>
          <w:rFonts w:cs="Arial"/>
          <w:szCs w:val="22"/>
        </w:rPr>
      </w:pPr>
    </w:p>
    <w:p w:rsidR="00CE2635" w:rsidRDefault="0053589F" w:rsidP="00403FA8">
      <w:pPr>
        <w:rPr>
          <w:rFonts w:cs="Arial"/>
          <w:szCs w:val="22"/>
        </w:rPr>
      </w:pPr>
      <w:r w:rsidRPr="001114C8">
        <w:rPr>
          <w:rFonts w:cs="Arial"/>
          <w:noProof/>
          <w:szCs w:val="22"/>
          <w:lang w:eastAsia="en-GB"/>
        </w:rPr>
        <mc:AlternateContent>
          <mc:Choice Requires="wps">
            <w:drawing>
              <wp:anchor distT="0" distB="0" distL="114300" distR="114300" simplePos="0" relativeHeight="251660288" behindDoc="0" locked="0" layoutInCell="1" allowOverlap="1" wp14:anchorId="6F85192A" wp14:editId="60234303">
                <wp:simplePos x="0" y="0"/>
                <wp:positionH relativeFrom="column">
                  <wp:align>center</wp:align>
                </wp:positionH>
                <wp:positionV relativeFrom="paragraph">
                  <wp:posOffset>0</wp:posOffset>
                </wp:positionV>
                <wp:extent cx="6400800" cy="1403985"/>
                <wp:effectExtent l="0" t="0" r="1905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3985"/>
                        </a:xfrm>
                        <a:prstGeom prst="rect">
                          <a:avLst/>
                        </a:prstGeom>
                        <a:solidFill>
                          <a:srgbClr val="FFFFFF"/>
                        </a:solidFill>
                        <a:ln w="9525">
                          <a:solidFill>
                            <a:srgbClr val="000000"/>
                          </a:solidFill>
                          <a:miter lim="800000"/>
                          <a:headEnd/>
                          <a:tailEnd/>
                        </a:ln>
                      </wps:spPr>
                      <wps:txbx>
                        <w:txbxContent>
                          <w:p w:rsidR="000A5CA4" w:rsidRPr="001114C8" w:rsidRDefault="000A5CA4" w:rsidP="0053589F">
                            <w:r>
                              <w:rPr>
                                <w:b/>
                              </w:rPr>
                              <w:t>CONTROL</w:t>
                            </w:r>
                            <w:r>
                              <w:t xml:space="preserve"> – How much influence the person has in the way they do their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0;margin-top:0;width:7in;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">
                <v:textbox style="mso-fit-shape-to-text:t">
                  <w:txbxContent>
                    <w:p w:rsidR="000A5CA4" w:rsidRPr="001114C8" w:rsidRDefault="000A5CA4" w:rsidP="0053589F">
                      <w:r>
                        <w:rPr>
                          <w:b/>
                        </w:rPr>
                        <w:t>CONTROL</w:t>
                      </w:r>
                      <w:r>
                        <w:t xml:space="preserve"> – How much influence the person has in the way they do their work.</w:t>
                      </w:r>
                    </w:p>
                  </w:txbxContent>
                </v:textbox>
              </v:shape>
            </w:pict>
          </mc:Fallback>
        </mc:AlternateContent>
      </w:r>
    </w:p>
    <w:p w:rsidR="00646B12" w:rsidRDefault="00646B12" w:rsidP="00403FA8">
      <w:pPr>
        <w:rPr>
          <w:rFonts w:cs="Arial"/>
          <w:szCs w:val="22"/>
        </w:rPr>
      </w:pPr>
    </w:p>
    <w:p w:rsidR="0053589F" w:rsidRDefault="0053589F" w:rsidP="00403FA8">
      <w:pPr>
        <w:rPr>
          <w:rFonts w:cs="Arial"/>
          <w:szCs w:val="22"/>
        </w:rPr>
      </w:pPr>
    </w:p>
    <w:p w:rsidR="0053589F" w:rsidRDefault="0053589F" w:rsidP="00403FA8">
      <w:pPr>
        <w:rPr>
          <w:rFonts w:cs="Arial"/>
          <w:szCs w:val="22"/>
        </w:rPr>
      </w:pPr>
      <w:r>
        <w:rPr>
          <w:rFonts w:cs="Arial"/>
          <w:szCs w:val="22"/>
        </w:rPr>
        <w:t>The standard states:</w:t>
      </w:r>
    </w:p>
    <w:p w:rsidR="0053589F" w:rsidRDefault="0053589F" w:rsidP="00403FA8">
      <w:pPr>
        <w:rPr>
          <w:rFonts w:cs="Arial"/>
          <w:szCs w:val="22"/>
        </w:rPr>
      </w:pPr>
    </w:p>
    <w:p w:rsidR="0053589F" w:rsidRDefault="0053589F" w:rsidP="00403FA8">
      <w:pPr>
        <w:pStyle w:val="ListParagraph"/>
        <w:numPr>
          <w:ilvl w:val="0"/>
          <w:numId w:val="21"/>
        </w:numPr>
        <w:overflowPunct/>
        <w:autoSpaceDE/>
        <w:autoSpaceDN/>
        <w:adjustRightInd/>
        <w:ind w:left="714" w:hanging="357"/>
        <w:jc w:val="left"/>
        <w:textAlignment w:val="auto"/>
        <w:rPr>
          <w:rFonts w:cs="Arial"/>
          <w:szCs w:val="22"/>
        </w:rPr>
      </w:pPr>
      <w:r>
        <w:rPr>
          <w:rFonts w:cs="Arial"/>
          <w:szCs w:val="22"/>
        </w:rPr>
        <w:t>Employees indicate that they are able to have a say about the way they do their work</w:t>
      </w:r>
    </w:p>
    <w:p w:rsidR="0053589F" w:rsidRDefault="0053589F" w:rsidP="00403FA8">
      <w:pPr>
        <w:pStyle w:val="ListParagraph"/>
        <w:numPr>
          <w:ilvl w:val="0"/>
          <w:numId w:val="21"/>
        </w:numPr>
        <w:overflowPunct/>
        <w:autoSpaceDE/>
        <w:autoSpaceDN/>
        <w:adjustRightInd/>
        <w:jc w:val="left"/>
        <w:textAlignment w:val="auto"/>
        <w:rPr>
          <w:rFonts w:cs="Arial"/>
          <w:szCs w:val="22"/>
        </w:rPr>
      </w:pPr>
      <w:r>
        <w:rPr>
          <w:rFonts w:cs="Arial"/>
          <w:szCs w:val="22"/>
        </w:rPr>
        <w:t>Systems are in place locally to respond to any individual concerns.</w:t>
      </w:r>
    </w:p>
    <w:p w:rsidR="0053589F" w:rsidRDefault="0053589F" w:rsidP="00403FA8">
      <w:pPr>
        <w:rPr>
          <w:rFonts w:cs="Arial"/>
          <w:szCs w:val="22"/>
        </w:rPr>
      </w:pPr>
    </w:p>
    <w:p w:rsidR="0053589F" w:rsidRDefault="0053589F" w:rsidP="00403FA8">
      <w:pPr>
        <w:rPr>
          <w:rFonts w:cs="Arial"/>
          <w:szCs w:val="22"/>
        </w:rPr>
      </w:pPr>
      <w:r>
        <w:rPr>
          <w:rFonts w:cs="Arial"/>
          <w:szCs w:val="22"/>
        </w:rPr>
        <w:t>What should be happening/states to be achieved:</w:t>
      </w:r>
    </w:p>
    <w:p w:rsidR="0053589F" w:rsidRDefault="0053589F" w:rsidP="00403FA8">
      <w:pPr>
        <w:rPr>
          <w:rFonts w:cs="Arial"/>
          <w:szCs w:val="22"/>
        </w:rPr>
      </w:pPr>
    </w:p>
    <w:p w:rsidR="0053589F" w:rsidRDefault="0053589F" w:rsidP="00403FA8">
      <w:pPr>
        <w:pStyle w:val="ListParagraph"/>
        <w:numPr>
          <w:ilvl w:val="0"/>
          <w:numId w:val="22"/>
        </w:numPr>
        <w:overflowPunct/>
        <w:autoSpaceDE/>
        <w:autoSpaceDN/>
        <w:adjustRightInd/>
        <w:jc w:val="left"/>
        <w:textAlignment w:val="auto"/>
        <w:rPr>
          <w:rFonts w:cs="Arial"/>
          <w:szCs w:val="22"/>
        </w:rPr>
      </w:pPr>
      <w:r>
        <w:rPr>
          <w:rFonts w:cs="Arial"/>
          <w:szCs w:val="22"/>
        </w:rPr>
        <w:t>Where possible, employees have control over their pace of work</w:t>
      </w:r>
    </w:p>
    <w:p w:rsidR="0053589F" w:rsidRDefault="0053589F" w:rsidP="00403FA8">
      <w:pPr>
        <w:pStyle w:val="ListParagraph"/>
        <w:numPr>
          <w:ilvl w:val="0"/>
          <w:numId w:val="22"/>
        </w:numPr>
        <w:overflowPunct/>
        <w:autoSpaceDE/>
        <w:autoSpaceDN/>
        <w:adjustRightInd/>
        <w:jc w:val="left"/>
        <w:textAlignment w:val="auto"/>
        <w:rPr>
          <w:rFonts w:cs="Arial"/>
          <w:szCs w:val="22"/>
        </w:rPr>
      </w:pPr>
      <w:r>
        <w:rPr>
          <w:rFonts w:cs="Arial"/>
          <w:szCs w:val="22"/>
        </w:rPr>
        <w:t>Employees are encouraged to use their skills and initiative to do their work</w:t>
      </w:r>
    </w:p>
    <w:p w:rsidR="0053589F" w:rsidRDefault="0053589F" w:rsidP="00403FA8">
      <w:pPr>
        <w:pStyle w:val="ListParagraph"/>
        <w:numPr>
          <w:ilvl w:val="0"/>
          <w:numId w:val="22"/>
        </w:numPr>
        <w:overflowPunct/>
        <w:autoSpaceDE/>
        <w:autoSpaceDN/>
        <w:adjustRightInd/>
        <w:ind w:left="714" w:hanging="357"/>
        <w:jc w:val="left"/>
        <w:textAlignment w:val="auto"/>
        <w:rPr>
          <w:rFonts w:cs="Arial"/>
          <w:szCs w:val="22"/>
        </w:rPr>
      </w:pPr>
      <w:r>
        <w:rPr>
          <w:rFonts w:cs="Arial"/>
          <w:szCs w:val="22"/>
        </w:rPr>
        <w:t>Where possible, employees are encouraged to develop new skills to help them undertake new and challenging pieces of work.</w:t>
      </w:r>
    </w:p>
    <w:p w:rsidR="0053589F" w:rsidRDefault="00CE2635" w:rsidP="00403FA8">
      <w:pPr>
        <w:rPr>
          <w:rFonts w:cs="Arial"/>
          <w:szCs w:val="22"/>
        </w:rPr>
      </w:pPr>
      <w:r w:rsidRPr="001114C8">
        <w:rPr>
          <w:rFonts w:cs="Arial"/>
          <w:noProof/>
          <w:szCs w:val="22"/>
          <w:lang w:eastAsia="en-GB"/>
        </w:rPr>
        <mc:AlternateContent>
          <mc:Choice Requires="wps">
            <w:drawing>
              <wp:anchor distT="0" distB="0" distL="114300" distR="114300" simplePos="0" relativeHeight="251661312" behindDoc="0" locked="0" layoutInCell="1" allowOverlap="1" wp14:anchorId="43CEB384" wp14:editId="6BC9983B">
                <wp:simplePos x="0" y="0"/>
                <wp:positionH relativeFrom="column">
                  <wp:posOffset>-188595</wp:posOffset>
                </wp:positionH>
                <wp:positionV relativeFrom="paragraph">
                  <wp:posOffset>103505</wp:posOffset>
                </wp:positionV>
                <wp:extent cx="6276975" cy="1403985"/>
                <wp:effectExtent l="0" t="0" r="2857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3985"/>
                        </a:xfrm>
                        <a:prstGeom prst="rect">
                          <a:avLst/>
                        </a:prstGeom>
                        <a:solidFill>
                          <a:srgbClr val="FFFFFF"/>
                        </a:solidFill>
                        <a:ln w="9525">
                          <a:solidFill>
                            <a:srgbClr val="000000"/>
                          </a:solidFill>
                          <a:miter lim="800000"/>
                          <a:headEnd/>
                          <a:tailEnd/>
                        </a:ln>
                      </wps:spPr>
                      <wps:txbx>
                        <w:txbxContent>
                          <w:p w:rsidR="000A5CA4" w:rsidRPr="001114C8" w:rsidRDefault="000A5CA4" w:rsidP="0053589F">
                            <w:r>
                              <w:rPr>
                                <w:b/>
                              </w:rPr>
                              <w:t>ROLE</w:t>
                            </w:r>
                            <w:r>
                              <w:t xml:space="preserve"> – Whether employees understand their role within the organisation and whether the organisation ensures that they do not have conflicting roles.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4.85pt;margin-top:8.15pt;width:494.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">
                <v:textbox style="mso-fit-shape-to-text:t">
                  <w:txbxContent>
                    <w:p w:rsidR="000A5CA4" w:rsidRPr="001114C8" w:rsidRDefault="000A5CA4" w:rsidP="0053589F">
                      <w:r>
                        <w:rPr>
                          <w:b/>
                        </w:rPr>
                        <w:t>ROLE</w:t>
                      </w:r>
                      <w:r>
                        <w:t xml:space="preserve"> – Whether employees understand their role within the organisation and whether the organisation ensures that they do not have conflicting roles.</w:t>
                      </w:r>
                    </w:p>
                  </w:txbxContent>
                </v:textbox>
              </v:shape>
            </w:pict>
          </mc:Fallback>
        </mc:AlternateContent>
      </w:r>
    </w:p>
    <w:p w:rsidR="0053589F" w:rsidRDefault="0053589F" w:rsidP="00403FA8">
      <w:pPr>
        <w:rPr>
          <w:rFonts w:cs="Arial"/>
          <w:szCs w:val="22"/>
        </w:rPr>
      </w:pPr>
    </w:p>
    <w:p w:rsidR="0053589F" w:rsidRDefault="0053589F" w:rsidP="00403FA8">
      <w:pPr>
        <w:rPr>
          <w:rFonts w:cs="Arial"/>
          <w:szCs w:val="22"/>
        </w:rPr>
      </w:pPr>
    </w:p>
    <w:p w:rsidR="0053589F" w:rsidRDefault="0053589F" w:rsidP="00403FA8">
      <w:pPr>
        <w:rPr>
          <w:rFonts w:cs="Arial"/>
          <w:szCs w:val="22"/>
        </w:rPr>
      </w:pPr>
    </w:p>
    <w:p w:rsidR="00CE2635" w:rsidRDefault="00CE2635" w:rsidP="00403FA8">
      <w:pPr>
        <w:rPr>
          <w:rFonts w:cs="Arial"/>
          <w:szCs w:val="22"/>
        </w:rPr>
      </w:pPr>
    </w:p>
    <w:p w:rsidR="0053589F" w:rsidRDefault="0053589F" w:rsidP="00403FA8">
      <w:pPr>
        <w:rPr>
          <w:rFonts w:cs="Arial"/>
          <w:szCs w:val="22"/>
        </w:rPr>
      </w:pPr>
      <w:r>
        <w:rPr>
          <w:rFonts w:cs="Arial"/>
          <w:szCs w:val="22"/>
        </w:rPr>
        <w:t>The standard states:</w:t>
      </w:r>
    </w:p>
    <w:p w:rsidR="0053589F" w:rsidRDefault="0053589F" w:rsidP="00403FA8">
      <w:pPr>
        <w:rPr>
          <w:rFonts w:cs="Arial"/>
          <w:szCs w:val="22"/>
        </w:rPr>
      </w:pPr>
    </w:p>
    <w:p w:rsidR="0053589F" w:rsidRDefault="0053589F" w:rsidP="00403FA8">
      <w:pPr>
        <w:pStyle w:val="ListParagraph"/>
        <w:numPr>
          <w:ilvl w:val="0"/>
          <w:numId w:val="23"/>
        </w:numPr>
        <w:overflowPunct/>
        <w:autoSpaceDE/>
        <w:autoSpaceDN/>
        <w:adjustRightInd/>
        <w:jc w:val="left"/>
        <w:textAlignment w:val="auto"/>
        <w:rPr>
          <w:rFonts w:cs="Arial"/>
          <w:szCs w:val="22"/>
        </w:rPr>
      </w:pPr>
      <w:r>
        <w:rPr>
          <w:rFonts w:cs="Arial"/>
          <w:szCs w:val="22"/>
        </w:rPr>
        <w:t>Employees indicate that they understand their roles and responsibilities</w:t>
      </w:r>
    </w:p>
    <w:p w:rsidR="0053589F" w:rsidRDefault="0053589F" w:rsidP="00403FA8">
      <w:pPr>
        <w:pStyle w:val="ListParagraph"/>
        <w:numPr>
          <w:ilvl w:val="0"/>
          <w:numId w:val="23"/>
        </w:numPr>
        <w:overflowPunct/>
        <w:autoSpaceDE/>
        <w:autoSpaceDN/>
        <w:adjustRightInd/>
        <w:jc w:val="left"/>
        <w:textAlignment w:val="auto"/>
        <w:rPr>
          <w:rFonts w:cs="Arial"/>
          <w:szCs w:val="22"/>
        </w:rPr>
      </w:pPr>
      <w:r>
        <w:rPr>
          <w:rFonts w:cs="Arial"/>
          <w:szCs w:val="22"/>
        </w:rPr>
        <w:t>Systems are in place locally to respond to any individual concerns.</w:t>
      </w:r>
    </w:p>
    <w:p w:rsidR="0053589F" w:rsidRDefault="0053589F" w:rsidP="00403FA8">
      <w:pPr>
        <w:rPr>
          <w:rFonts w:cs="Arial"/>
          <w:szCs w:val="22"/>
        </w:rPr>
      </w:pPr>
    </w:p>
    <w:p w:rsidR="0053589F" w:rsidRDefault="0053589F" w:rsidP="00403FA8">
      <w:pPr>
        <w:rPr>
          <w:rFonts w:cs="Arial"/>
          <w:szCs w:val="22"/>
        </w:rPr>
      </w:pPr>
      <w:r>
        <w:rPr>
          <w:rFonts w:cs="Arial"/>
          <w:szCs w:val="22"/>
        </w:rPr>
        <w:t xml:space="preserve"> What should be happening/states to be achieved:</w:t>
      </w:r>
    </w:p>
    <w:p w:rsidR="0053589F" w:rsidRDefault="0053589F" w:rsidP="00403FA8">
      <w:pPr>
        <w:rPr>
          <w:rFonts w:cs="Arial"/>
          <w:szCs w:val="22"/>
        </w:rPr>
      </w:pPr>
    </w:p>
    <w:p w:rsidR="0053589F" w:rsidRDefault="0053589F" w:rsidP="00403FA8">
      <w:pPr>
        <w:pStyle w:val="ListParagraph"/>
        <w:numPr>
          <w:ilvl w:val="0"/>
          <w:numId w:val="24"/>
        </w:numPr>
        <w:overflowPunct/>
        <w:autoSpaceDE/>
        <w:autoSpaceDN/>
        <w:adjustRightInd/>
        <w:jc w:val="left"/>
        <w:textAlignment w:val="auto"/>
        <w:rPr>
          <w:rFonts w:cs="Arial"/>
          <w:szCs w:val="22"/>
        </w:rPr>
      </w:pPr>
      <w:r>
        <w:rPr>
          <w:rFonts w:cs="Arial"/>
          <w:szCs w:val="22"/>
        </w:rPr>
        <w:t>The organisation ensures that, as far as possible, the different requirements it places upon employees are compatible</w:t>
      </w:r>
    </w:p>
    <w:p w:rsidR="0053589F" w:rsidRDefault="0053589F" w:rsidP="00403FA8">
      <w:pPr>
        <w:pStyle w:val="ListParagraph"/>
        <w:numPr>
          <w:ilvl w:val="0"/>
          <w:numId w:val="24"/>
        </w:numPr>
        <w:overflowPunct/>
        <w:autoSpaceDE/>
        <w:autoSpaceDN/>
        <w:adjustRightInd/>
        <w:jc w:val="left"/>
        <w:textAlignment w:val="auto"/>
        <w:rPr>
          <w:rFonts w:cs="Arial"/>
          <w:szCs w:val="22"/>
        </w:rPr>
      </w:pPr>
      <w:r>
        <w:rPr>
          <w:rFonts w:cs="Arial"/>
          <w:szCs w:val="22"/>
        </w:rPr>
        <w:t>The organisation provides information to enable employees to understand their role and responsibilities</w:t>
      </w:r>
    </w:p>
    <w:p w:rsidR="0053589F" w:rsidRDefault="0053589F" w:rsidP="00403FA8">
      <w:pPr>
        <w:pStyle w:val="ListParagraph"/>
        <w:numPr>
          <w:ilvl w:val="0"/>
          <w:numId w:val="24"/>
        </w:numPr>
        <w:overflowPunct/>
        <w:autoSpaceDE/>
        <w:autoSpaceDN/>
        <w:adjustRightInd/>
        <w:jc w:val="left"/>
        <w:textAlignment w:val="auto"/>
        <w:rPr>
          <w:rFonts w:cs="Arial"/>
          <w:szCs w:val="22"/>
        </w:rPr>
      </w:pPr>
      <w:r>
        <w:rPr>
          <w:rFonts w:cs="Arial"/>
          <w:szCs w:val="22"/>
        </w:rPr>
        <w:t>The organisation ensures that, as far as possible, the requirements it places upon employees are clear</w:t>
      </w:r>
    </w:p>
    <w:p w:rsidR="0053589F" w:rsidRDefault="0053589F" w:rsidP="00403FA8">
      <w:pPr>
        <w:pStyle w:val="ListParagraph"/>
        <w:numPr>
          <w:ilvl w:val="0"/>
          <w:numId w:val="24"/>
        </w:numPr>
        <w:overflowPunct/>
        <w:autoSpaceDE/>
        <w:autoSpaceDN/>
        <w:adjustRightInd/>
        <w:jc w:val="left"/>
        <w:textAlignment w:val="auto"/>
        <w:rPr>
          <w:rFonts w:cs="Arial"/>
          <w:szCs w:val="22"/>
        </w:rPr>
      </w:pPr>
      <w:r>
        <w:rPr>
          <w:rFonts w:cs="Arial"/>
          <w:szCs w:val="22"/>
        </w:rPr>
        <w:t>Systems are in place to enable employees to raise concerns about any uncertainties or conflicts they have in their role and responsibilities.</w:t>
      </w:r>
    </w:p>
    <w:p w:rsidR="0053589F" w:rsidRPr="00173A43" w:rsidRDefault="0053589F" w:rsidP="00403FA8">
      <w:pPr>
        <w:rPr>
          <w:rFonts w:cs="Arial"/>
          <w:szCs w:val="22"/>
        </w:rPr>
      </w:pPr>
    </w:p>
    <w:p w:rsidR="0053589F" w:rsidRDefault="0053589F" w:rsidP="00403FA8">
      <w:pPr>
        <w:rPr>
          <w:rFonts w:cs="Arial"/>
          <w:szCs w:val="22"/>
        </w:rPr>
      </w:pPr>
      <w:r w:rsidRPr="00173A43">
        <w:rPr>
          <w:rFonts w:cs="Arial"/>
          <w:noProof/>
          <w:szCs w:val="22"/>
          <w:lang w:eastAsia="en-GB"/>
        </w:rPr>
        <mc:AlternateContent>
          <mc:Choice Requires="wps">
            <w:drawing>
              <wp:anchor distT="0" distB="0" distL="114300" distR="114300" simplePos="0" relativeHeight="251662336" behindDoc="0" locked="0" layoutInCell="1" allowOverlap="1" wp14:anchorId="2FE20200" wp14:editId="0C738981">
                <wp:simplePos x="0" y="0"/>
                <wp:positionH relativeFrom="column">
                  <wp:align>center</wp:align>
                </wp:positionH>
                <wp:positionV relativeFrom="paragraph">
                  <wp:posOffset>0</wp:posOffset>
                </wp:positionV>
                <wp:extent cx="6029325" cy="1403985"/>
                <wp:effectExtent l="0" t="0" r="28575"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3985"/>
                        </a:xfrm>
                        <a:prstGeom prst="rect">
                          <a:avLst/>
                        </a:prstGeom>
                        <a:solidFill>
                          <a:srgbClr val="FFFFFF"/>
                        </a:solidFill>
                        <a:ln w="9525">
                          <a:solidFill>
                            <a:srgbClr val="000000"/>
                          </a:solidFill>
                          <a:miter lim="800000"/>
                          <a:headEnd/>
                          <a:tailEnd/>
                        </a:ln>
                      </wps:spPr>
                      <wps:txbx>
                        <w:txbxContent>
                          <w:p w:rsidR="000A5CA4" w:rsidRPr="00173A43" w:rsidRDefault="000A5CA4" w:rsidP="0053589F">
                            <w:r>
                              <w:rPr>
                                <w:b/>
                              </w:rPr>
                              <w:t>SUPPORT</w:t>
                            </w:r>
                            <w:r>
                              <w:t xml:space="preserve"> - includes the encouragement, sponsorship and resources provided by the organisation, line management and colleagues.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74.75pt;height:110.55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">
                <v:textbox style="mso-fit-shape-to-text:t">
                  <w:txbxContent>
                    <w:p w:rsidR="000A5CA4" w:rsidRPr="00173A43" w:rsidRDefault="000A5CA4" w:rsidP="0053589F">
                      <w:r>
                        <w:rPr>
                          <w:b/>
                        </w:rPr>
                        <w:t>SUPPORT</w:t>
                      </w:r>
                      <w:r>
                        <w:t xml:space="preserve"> - includes the encouragement, sponsorship and resources provided by the organisation, line management and colleagues.</w:t>
                      </w:r>
                    </w:p>
                  </w:txbxContent>
                </v:textbox>
              </v:shape>
            </w:pict>
          </mc:Fallback>
        </mc:AlternateContent>
      </w:r>
    </w:p>
    <w:p w:rsidR="0053589F" w:rsidRDefault="0053589F" w:rsidP="00403FA8">
      <w:pPr>
        <w:rPr>
          <w:rFonts w:cs="Arial"/>
          <w:szCs w:val="22"/>
        </w:rPr>
      </w:pPr>
    </w:p>
    <w:p w:rsidR="0053589F" w:rsidRDefault="0053589F" w:rsidP="00403FA8">
      <w:pPr>
        <w:rPr>
          <w:rFonts w:cs="Arial"/>
          <w:szCs w:val="22"/>
        </w:rPr>
      </w:pPr>
    </w:p>
    <w:p w:rsidR="0053589F" w:rsidRDefault="0053589F" w:rsidP="00403FA8">
      <w:pPr>
        <w:rPr>
          <w:rFonts w:cs="Arial"/>
          <w:szCs w:val="22"/>
        </w:rPr>
      </w:pPr>
    </w:p>
    <w:p w:rsidR="0053589F" w:rsidRDefault="0053589F" w:rsidP="00403FA8">
      <w:pPr>
        <w:rPr>
          <w:rFonts w:cs="Arial"/>
          <w:szCs w:val="22"/>
        </w:rPr>
      </w:pPr>
      <w:r>
        <w:rPr>
          <w:rFonts w:cs="Arial"/>
          <w:szCs w:val="22"/>
        </w:rPr>
        <w:t>The standard states:</w:t>
      </w:r>
    </w:p>
    <w:p w:rsidR="0053589F" w:rsidRDefault="0053589F" w:rsidP="00403FA8">
      <w:pPr>
        <w:rPr>
          <w:rFonts w:cs="Arial"/>
          <w:szCs w:val="22"/>
        </w:rPr>
      </w:pPr>
    </w:p>
    <w:p w:rsidR="0053589F" w:rsidRDefault="0053589F" w:rsidP="00403FA8">
      <w:pPr>
        <w:pStyle w:val="ListParagraph"/>
        <w:numPr>
          <w:ilvl w:val="0"/>
          <w:numId w:val="25"/>
        </w:numPr>
        <w:overflowPunct/>
        <w:autoSpaceDE/>
        <w:autoSpaceDN/>
        <w:adjustRightInd/>
        <w:jc w:val="left"/>
        <w:textAlignment w:val="auto"/>
        <w:rPr>
          <w:rFonts w:cs="Arial"/>
          <w:szCs w:val="22"/>
        </w:rPr>
      </w:pPr>
      <w:r>
        <w:rPr>
          <w:rFonts w:cs="Arial"/>
          <w:szCs w:val="22"/>
        </w:rPr>
        <w:t>Employees indicate that they receive adequate information and support from their colleagues and superiors</w:t>
      </w:r>
    </w:p>
    <w:p w:rsidR="0053589F" w:rsidRDefault="0053589F" w:rsidP="00403FA8">
      <w:pPr>
        <w:pStyle w:val="ListParagraph"/>
        <w:numPr>
          <w:ilvl w:val="0"/>
          <w:numId w:val="25"/>
        </w:numPr>
        <w:overflowPunct/>
        <w:autoSpaceDE/>
        <w:autoSpaceDN/>
        <w:adjustRightInd/>
        <w:jc w:val="left"/>
        <w:textAlignment w:val="auto"/>
        <w:rPr>
          <w:rFonts w:cs="Arial"/>
          <w:szCs w:val="22"/>
        </w:rPr>
      </w:pPr>
      <w:r>
        <w:rPr>
          <w:rFonts w:cs="Arial"/>
          <w:szCs w:val="22"/>
        </w:rPr>
        <w:t>Systems are in place locally to respond to any individual concerns</w:t>
      </w:r>
    </w:p>
    <w:p w:rsidR="0053589F" w:rsidRDefault="0053589F" w:rsidP="00403FA8">
      <w:pPr>
        <w:rPr>
          <w:rFonts w:cs="Arial"/>
          <w:szCs w:val="22"/>
        </w:rPr>
      </w:pPr>
    </w:p>
    <w:p w:rsidR="0053589F" w:rsidRDefault="0053589F" w:rsidP="00403FA8">
      <w:pPr>
        <w:rPr>
          <w:rFonts w:cs="Arial"/>
          <w:szCs w:val="22"/>
        </w:rPr>
      </w:pPr>
      <w:r>
        <w:rPr>
          <w:rFonts w:cs="Arial"/>
          <w:szCs w:val="22"/>
        </w:rPr>
        <w:t>What should be happening/states to be achieved:</w:t>
      </w:r>
    </w:p>
    <w:p w:rsidR="0053589F" w:rsidRDefault="0053589F" w:rsidP="00403FA8">
      <w:pPr>
        <w:rPr>
          <w:rFonts w:cs="Arial"/>
          <w:szCs w:val="22"/>
        </w:rPr>
      </w:pPr>
    </w:p>
    <w:p w:rsidR="0053589F" w:rsidRDefault="0053589F" w:rsidP="00403FA8">
      <w:pPr>
        <w:pStyle w:val="ListParagraph"/>
        <w:numPr>
          <w:ilvl w:val="0"/>
          <w:numId w:val="26"/>
        </w:numPr>
        <w:overflowPunct/>
        <w:autoSpaceDE/>
        <w:autoSpaceDN/>
        <w:adjustRightInd/>
        <w:jc w:val="left"/>
        <w:textAlignment w:val="auto"/>
        <w:rPr>
          <w:rFonts w:cs="Arial"/>
          <w:szCs w:val="22"/>
        </w:rPr>
      </w:pPr>
      <w:r>
        <w:rPr>
          <w:rFonts w:cs="Arial"/>
          <w:szCs w:val="22"/>
        </w:rPr>
        <w:t>The organisation has policies and procedures to adequately support employees</w:t>
      </w:r>
    </w:p>
    <w:p w:rsidR="0053589F" w:rsidRDefault="0053589F" w:rsidP="00403FA8">
      <w:pPr>
        <w:pStyle w:val="ListParagraph"/>
        <w:numPr>
          <w:ilvl w:val="0"/>
          <w:numId w:val="26"/>
        </w:numPr>
        <w:overflowPunct/>
        <w:autoSpaceDE/>
        <w:autoSpaceDN/>
        <w:adjustRightInd/>
        <w:jc w:val="left"/>
        <w:textAlignment w:val="auto"/>
        <w:rPr>
          <w:rFonts w:cs="Arial"/>
          <w:szCs w:val="22"/>
        </w:rPr>
      </w:pPr>
      <w:r>
        <w:rPr>
          <w:rFonts w:cs="Arial"/>
          <w:szCs w:val="22"/>
        </w:rPr>
        <w:t>Systems are in place to enable and encourage managers to support their staff</w:t>
      </w:r>
    </w:p>
    <w:p w:rsidR="0053589F" w:rsidRDefault="0053589F" w:rsidP="00403FA8">
      <w:pPr>
        <w:pStyle w:val="ListParagraph"/>
        <w:numPr>
          <w:ilvl w:val="0"/>
          <w:numId w:val="26"/>
        </w:numPr>
        <w:overflowPunct/>
        <w:autoSpaceDE/>
        <w:autoSpaceDN/>
        <w:adjustRightInd/>
        <w:jc w:val="left"/>
        <w:textAlignment w:val="auto"/>
        <w:rPr>
          <w:rFonts w:cs="Arial"/>
          <w:szCs w:val="22"/>
        </w:rPr>
      </w:pPr>
      <w:r>
        <w:rPr>
          <w:rFonts w:cs="Arial"/>
          <w:szCs w:val="22"/>
        </w:rPr>
        <w:t>Systems are in place to enable and encourage employees to support their colleagues</w:t>
      </w:r>
    </w:p>
    <w:p w:rsidR="0053589F" w:rsidRDefault="0053589F" w:rsidP="00403FA8">
      <w:pPr>
        <w:pStyle w:val="ListParagraph"/>
        <w:numPr>
          <w:ilvl w:val="0"/>
          <w:numId w:val="26"/>
        </w:numPr>
        <w:overflowPunct/>
        <w:autoSpaceDE/>
        <w:autoSpaceDN/>
        <w:adjustRightInd/>
        <w:jc w:val="left"/>
        <w:textAlignment w:val="auto"/>
        <w:rPr>
          <w:rFonts w:cs="Arial"/>
          <w:szCs w:val="22"/>
        </w:rPr>
      </w:pPr>
      <w:r>
        <w:rPr>
          <w:rFonts w:cs="Arial"/>
          <w:szCs w:val="22"/>
        </w:rPr>
        <w:t>Employees know what support is available and how and when to access it</w:t>
      </w:r>
    </w:p>
    <w:p w:rsidR="0053589F" w:rsidRDefault="0053589F" w:rsidP="00403FA8">
      <w:pPr>
        <w:pStyle w:val="ListParagraph"/>
        <w:numPr>
          <w:ilvl w:val="0"/>
          <w:numId w:val="26"/>
        </w:numPr>
        <w:overflowPunct/>
        <w:autoSpaceDE/>
        <w:autoSpaceDN/>
        <w:adjustRightInd/>
        <w:jc w:val="left"/>
        <w:textAlignment w:val="auto"/>
        <w:rPr>
          <w:rFonts w:cs="Arial"/>
          <w:szCs w:val="22"/>
        </w:rPr>
      </w:pPr>
      <w:r>
        <w:rPr>
          <w:rFonts w:cs="Arial"/>
          <w:szCs w:val="22"/>
        </w:rPr>
        <w:t>Employees know how to access the required resources to do their job</w:t>
      </w:r>
    </w:p>
    <w:p w:rsidR="0053589F" w:rsidRDefault="0053589F" w:rsidP="00403FA8">
      <w:pPr>
        <w:pStyle w:val="ListParagraph"/>
        <w:numPr>
          <w:ilvl w:val="0"/>
          <w:numId w:val="26"/>
        </w:numPr>
        <w:overflowPunct/>
        <w:autoSpaceDE/>
        <w:autoSpaceDN/>
        <w:adjustRightInd/>
        <w:jc w:val="left"/>
        <w:textAlignment w:val="auto"/>
        <w:rPr>
          <w:rFonts w:cs="Arial"/>
          <w:szCs w:val="22"/>
        </w:rPr>
      </w:pPr>
      <w:r>
        <w:rPr>
          <w:rFonts w:cs="Arial"/>
          <w:szCs w:val="22"/>
        </w:rPr>
        <w:lastRenderedPageBreak/>
        <w:t>Employees receive regular and constructive feedback.</w:t>
      </w:r>
    </w:p>
    <w:p w:rsidR="0053589F" w:rsidRDefault="0053589F" w:rsidP="00403FA8">
      <w:pPr>
        <w:rPr>
          <w:rFonts w:cs="Arial"/>
          <w:szCs w:val="22"/>
        </w:rPr>
      </w:pPr>
    </w:p>
    <w:p w:rsidR="00CE2635" w:rsidRPr="00173A43" w:rsidRDefault="00CE2635" w:rsidP="00403FA8">
      <w:pPr>
        <w:rPr>
          <w:rFonts w:cs="Arial"/>
          <w:szCs w:val="22"/>
        </w:rPr>
      </w:pPr>
    </w:p>
    <w:p w:rsidR="0053589F" w:rsidRDefault="0053589F" w:rsidP="00403FA8">
      <w:pPr>
        <w:rPr>
          <w:rFonts w:cs="Arial"/>
          <w:szCs w:val="22"/>
        </w:rPr>
      </w:pPr>
      <w:r w:rsidRPr="00C52446">
        <w:rPr>
          <w:rFonts w:cs="Arial"/>
          <w:noProof/>
          <w:szCs w:val="22"/>
          <w:lang w:eastAsia="en-GB"/>
        </w:rPr>
        <mc:AlternateContent>
          <mc:Choice Requires="wps">
            <w:drawing>
              <wp:anchor distT="0" distB="0" distL="114300" distR="114300" simplePos="0" relativeHeight="251663360" behindDoc="0" locked="0" layoutInCell="1" allowOverlap="1" wp14:anchorId="476EC2A0" wp14:editId="7F2D46C4">
                <wp:simplePos x="0" y="0"/>
                <wp:positionH relativeFrom="column">
                  <wp:align>center</wp:align>
                </wp:positionH>
                <wp:positionV relativeFrom="paragraph">
                  <wp:posOffset>0</wp:posOffset>
                </wp:positionV>
                <wp:extent cx="5924550" cy="1403985"/>
                <wp:effectExtent l="0" t="0" r="19050" b="273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solidFill>
                          <a:srgbClr val="FFFFFF"/>
                        </a:solidFill>
                        <a:ln w="9525">
                          <a:solidFill>
                            <a:srgbClr val="000000"/>
                          </a:solidFill>
                          <a:miter lim="800000"/>
                          <a:headEnd/>
                          <a:tailEnd/>
                        </a:ln>
                      </wps:spPr>
                      <wps:txbx>
                        <w:txbxContent>
                          <w:p w:rsidR="000A5CA4" w:rsidRPr="00C52446" w:rsidRDefault="000A5CA4" w:rsidP="0053589F">
                            <w:r>
                              <w:rPr>
                                <w:b/>
                              </w:rPr>
                              <w:t>RELATIONSHIP</w:t>
                            </w:r>
                            <w:r>
                              <w:t xml:space="preserve"> – including promoting positive working to avoid conflict and dealing with unacceptable behaviour.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66.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">
                <v:textbox style="mso-fit-shape-to-text:t">
                  <w:txbxContent>
                    <w:p w:rsidR="000A5CA4" w:rsidRPr="00C52446" w:rsidRDefault="000A5CA4" w:rsidP="0053589F">
                      <w:r>
                        <w:rPr>
                          <w:b/>
                        </w:rPr>
                        <w:t>RELATIONSHIP</w:t>
                      </w:r>
                      <w:r>
                        <w:t xml:space="preserve"> – including promoting positive working to avoid conflict and dealing with unacceptable behaviour.</w:t>
                      </w:r>
                    </w:p>
                  </w:txbxContent>
                </v:textbox>
              </v:shape>
            </w:pict>
          </mc:Fallback>
        </mc:AlternateContent>
      </w:r>
    </w:p>
    <w:p w:rsidR="0053589F" w:rsidRDefault="0053589F" w:rsidP="00403FA8">
      <w:pPr>
        <w:rPr>
          <w:rFonts w:cs="Arial"/>
          <w:szCs w:val="22"/>
        </w:rPr>
      </w:pPr>
    </w:p>
    <w:p w:rsidR="0053589F" w:rsidRDefault="0053589F" w:rsidP="00403FA8">
      <w:pPr>
        <w:rPr>
          <w:rFonts w:cs="Arial"/>
          <w:szCs w:val="22"/>
        </w:rPr>
      </w:pPr>
    </w:p>
    <w:p w:rsidR="0053589F" w:rsidRDefault="0053589F" w:rsidP="00403FA8">
      <w:pPr>
        <w:rPr>
          <w:rFonts w:cs="Arial"/>
          <w:szCs w:val="22"/>
        </w:rPr>
      </w:pPr>
    </w:p>
    <w:p w:rsidR="0053589F" w:rsidRDefault="0053589F" w:rsidP="00403FA8">
      <w:pPr>
        <w:rPr>
          <w:rFonts w:cs="Arial"/>
          <w:szCs w:val="22"/>
        </w:rPr>
      </w:pPr>
      <w:r>
        <w:rPr>
          <w:rFonts w:cs="Arial"/>
          <w:szCs w:val="22"/>
        </w:rPr>
        <w:t>The standard states:</w:t>
      </w:r>
    </w:p>
    <w:p w:rsidR="0053589F" w:rsidRDefault="0053589F" w:rsidP="00403FA8">
      <w:pPr>
        <w:rPr>
          <w:rFonts w:cs="Arial"/>
          <w:szCs w:val="22"/>
        </w:rPr>
      </w:pPr>
    </w:p>
    <w:p w:rsidR="0053589F" w:rsidRDefault="0053589F" w:rsidP="00403FA8">
      <w:pPr>
        <w:pStyle w:val="ListParagraph"/>
        <w:numPr>
          <w:ilvl w:val="0"/>
          <w:numId w:val="27"/>
        </w:numPr>
        <w:overflowPunct/>
        <w:autoSpaceDE/>
        <w:autoSpaceDN/>
        <w:adjustRightInd/>
        <w:jc w:val="left"/>
        <w:textAlignment w:val="auto"/>
        <w:rPr>
          <w:rFonts w:cs="Arial"/>
          <w:szCs w:val="22"/>
        </w:rPr>
      </w:pPr>
      <w:r>
        <w:rPr>
          <w:rFonts w:cs="Arial"/>
          <w:szCs w:val="22"/>
        </w:rPr>
        <w:t>Employees indicate that they are not subjected to unacceptable behaviours, e.g. bullying at work</w:t>
      </w:r>
    </w:p>
    <w:p w:rsidR="0053589F" w:rsidRDefault="0053589F" w:rsidP="00403FA8">
      <w:pPr>
        <w:pStyle w:val="ListParagraph"/>
        <w:numPr>
          <w:ilvl w:val="0"/>
          <w:numId w:val="27"/>
        </w:numPr>
        <w:overflowPunct/>
        <w:autoSpaceDE/>
        <w:autoSpaceDN/>
        <w:adjustRightInd/>
        <w:jc w:val="left"/>
        <w:textAlignment w:val="auto"/>
        <w:rPr>
          <w:rFonts w:cs="Arial"/>
          <w:szCs w:val="22"/>
        </w:rPr>
      </w:pPr>
      <w:r>
        <w:rPr>
          <w:rFonts w:cs="Arial"/>
          <w:szCs w:val="22"/>
        </w:rPr>
        <w:t>Systems are in place locally to respond to any individual concerns.</w:t>
      </w:r>
    </w:p>
    <w:p w:rsidR="0053589F" w:rsidRDefault="0053589F" w:rsidP="00403FA8">
      <w:pPr>
        <w:rPr>
          <w:rFonts w:cs="Arial"/>
          <w:szCs w:val="22"/>
        </w:rPr>
      </w:pPr>
    </w:p>
    <w:p w:rsidR="0053589F" w:rsidRDefault="0053589F" w:rsidP="00403FA8">
      <w:pPr>
        <w:rPr>
          <w:rFonts w:cs="Arial"/>
          <w:szCs w:val="22"/>
        </w:rPr>
      </w:pPr>
      <w:r>
        <w:rPr>
          <w:rFonts w:cs="Arial"/>
          <w:szCs w:val="22"/>
        </w:rPr>
        <w:t>What should be happening/states to be achieved:</w:t>
      </w:r>
    </w:p>
    <w:p w:rsidR="0053589F" w:rsidRDefault="0053589F" w:rsidP="00403FA8">
      <w:pPr>
        <w:rPr>
          <w:rFonts w:cs="Arial"/>
          <w:szCs w:val="22"/>
        </w:rPr>
      </w:pPr>
    </w:p>
    <w:p w:rsidR="0053589F" w:rsidRDefault="0053589F" w:rsidP="00403FA8">
      <w:pPr>
        <w:pStyle w:val="ListParagraph"/>
        <w:numPr>
          <w:ilvl w:val="0"/>
          <w:numId w:val="28"/>
        </w:numPr>
        <w:overflowPunct/>
        <w:autoSpaceDE/>
        <w:autoSpaceDN/>
        <w:adjustRightInd/>
        <w:jc w:val="left"/>
        <w:textAlignment w:val="auto"/>
        <w:rPr>
          <w:rFonts w:cs="Arial"/>
          <w:szCs w:val="22"/>
        </w:rPr>
      </w:pPr>
      <w:r>
        <w:rPr>
          <w:rFonts w:cs="Arial"/>
          <w:szCs w:val="22"/>
        </w:rPr>
        <w:t>The organisation promotes positive behaviours at work to avoid conflict and ensure fairness</w:t>
      </w:r>
    </w:p>
    <w:p w:rsidR="0053589F" w:rsidRDefault="0053589F" w:rsidP="00403FA8">
      <w:pPr>
        <w:pStyle w:val="ListParagraph"/>
        <w:numPr>
          <w:ilvl w:val="0"/>
          <w:numId w:val="28"/>
        </w:numPr>
        <w:overflowPunct/>
        <w:autoSpaceDE/>
        <w:autoSpaceDN/>
        <w:adjustRightInd/>
        <w:jc w:val="left"/>
        <w:textAlignment w:val="auto"/>
        <w:rPr>
          <w:rFonts w:cs="Arial"/>
          <w:szCs w:val="22"/>
        </w:rPr>
      </w:pPr>
      <w:r>
        <w:rPr>
          <w:rFonts w:cs="Arial"/>
          <w:szCs w:val="22"/>
        </w:rPr>
        <w:t>Employees share information relevant to their work</w:t>
      </w:r>
    </w:p>
    <w:p w:rsidR="0053589F" w:rsidRDefault="0053589F" w:rsidP="00403FA8">
      <w:pPr>
        <w:pStyle w:val="ListParagraph"/>
        <w:numPr>
          <w:ilvl w:val="0"/>
          <w:numId w:val="28"/>
        </w:numPr>
        <w:overflowPunct/>
        <w:autoSpaceDE/>
        <w:autoSpaceDN/>
        <w:adjustRightInd/>
        <w:jc w:val="left"/>
        <w:textAlignment w:val="auto"/>
        <w:rPr>
          <w:rFonts w:cs="Arial"/>
          <w:szCs w:val="22"/>
        </w:rPr>
      </w:pPr>
      <w:r>
        <w:rPr>
          <w:rFonts w:cs="Arial"/>
          <w:szCs w:val="22"/>
        </w:rPr>
        <w:t>The organisation has agreed policies and procedures to prevent or resolve unacceptable behaviour</w:t>
      </w:r>
    </w:p>
    <w:p w:rsidR="0053589F" w:rsidRDefault="0053589F" w:rsidP="00403FA8">
      <w:pPr>
        <w:pStyle w:val="ListParagraph"/>
        <w:numPr>
          <w:ilvl w:val="0"/>
          <w:numId w:val="28"/>
        </w:numPr>
        <w:overflowPunct/>
        <w:autoSpaceDE/>
        <w:autoSpaceDN/>
        <w:adjustRightInd/>
        <w:jc w:val="left"/>
        <w:textAlignment w:val="auto"/>
        <w:rPr>
          <w:rFonts w:cs="Arial"/>
          <w:szCs w:val="22"/>
        </w:rPr>
      </w:pPr>
      <w:r>
        <w:rPr>
          <w:rFonts w:cs="Arial"/>
          <w:szCs w:val="22"/>
        </w:rPr>
        <w:t>Systems are in place to enable and encourage employees to report unacceptable behaviour.</w:t>
      </w:r>
    </w:p>
    <w:p w:rsidR="0053589F" w:rsidRDefault="0053589F" w:rsidP="00403FA8">
      <w:pPr>
        <w:rPr>
          <w:rFonts w:cs="Arial"/>
          <w:szCs w:val="22"/>
        </w:rPr>
      </w:pPr>
    </w:p>
    <w:p w:rsidR="0053589F" w:rsidRDefault="0053589F" w:rsidP="00403FA8">
      <w:pPr>
        <w:rPr>
          <w:rFonts w:cs="Arial"/>
          <w:szCs w:val="22"/>
        </w:rPr>
      </w:pPr>
      <w:r w:rsidRPr="00C52446">
        <w:rPr>
          <w:rFonts w:cs="Arial"/>
          <w:noProof/>
          <w:szCs w:val="22"/>
          <w:lang w:eastAsia="en-GB"/>
        </w:rPr>
        <mc:AlternateContent>
          <mc:Choice Requires="wps">
            <w:drawing>
              <wp:anchor distT="0" distB="0" distL="114300" distR="114300" simplePos="0" relativeHeight="251664384" behindDoc="0" locked="0" layoutInCell="1" allowOverlap="1" wp14:anchorId="0700DAD2" wp14:editId="46D76974">
                <wp:simplePos x="0" y="0"/>
                <wp:positionH relativeFrom="column">
                  <wp:align>center</wp:align>
                </wp:positionH>
                <wp:positionV relativeFrom="paragraph">
                  <wp:posOffset>0</wp:posOffset>
                </wp:positionV>
                <wp:extent cx="5915025" cy="1403985"/>
                <wp:effectExtent l="0" t="0" r="28575" b="273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3985"/>
                        </a:xfrm>
                        <a:prstGeom prst="rect">
                          <a:avLst/>
                        </a:prstGeom>
                        <a:solidFill>
                          <a:srgbClr val="FFFFFF"/>
                        </a:solidFill>
                        <a:ln w="9525">
                          <a:solidFill>
                            <a:srgbClr val="000000"/>
                          </a:solidFill>
                          <a:miter lim="800000"/>
                          <a:headEnd/>
                          <a:tailEnd/>
                        </a:ln>
                      </wps:spPr>
                      <wps:txbx>
                        <w:txbxContent>
                          <w:p w:rsidR="000A5CA4" w:rsidRPr="00C52446" w:rsidRDefault="000A5CA4" w:rsidP="0053589F">
                            <w:r>
                              <w:rPr>
                                <w:b/>
                              </w:rPr>
                              <w:t>CHANGE</w:t>
                            </w:r>
                            <w:r>
                              <w:t xml:space="preserve"> – How organisation change (large or small) is managed and communicated in the organisation.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65.75pt;height:110.55pt;z-index:25166438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">
                <v:textbox style="mso-fit-shape-to-text:t">
                  <w:txbxContent>
                    <w:p w:rsidR="000A5CA4" w:rsidRPr="00C52446" w:rsidRDefault="000A5CA4" w:rsidP="0053589F">
                      <w:r>
                        <w:rPr>
                          <w:b/>
                        </w:rPr>
                        <w:t>CHANGE</w:t>
                      </w:r>
                      <w:r>
                        <w:t xml:space="preserve"> – How organisation change (large or small) is managed and communicated in the organisation.</w:t>
                      </w:r>
                    </w:p>
                  </w:txbxContent>
                </v:textbox>
              </v:shape>
            </w:pict>
          </mc:Fallback>
        </mc:AlternateContent>
      </w:r>
    </w:p>
    <w:p w:rsidR="0053589F" w:rsidRDefault="0053589F" w:rsidP="00403FA8">
      <w:pPr>
        <w:rPr>
          <w:rFonts w:cs="Arial"/>
          <w:szCs w:val="22"/>
        </w:rPr>
      </w:pPr>
    </w:p>
    <w:p w:rsidR="0053589F" w:rsidRDefault="0053589F" w:rsidP="00403FA8">
      <w:pPr>
        <w:rPr>
          <w:rFonts w:cs="Arial"/>
          <w:szCs w:val="22"/>
        </w:rPr>
      </w:pPr>
    </w:p>
    <w:p w:rsidR="0053589F" w:rsidRDefault="0053589F" w:rsidP="00403FA8">
      <w:pPr>
        <w:rPr>
          <w:rFonts w:cs="Arial"/>
          <w:szCs w:val="22"/>
        </w:rPr>
      </w:pPr>
    </w:p>
    <w:p w:rsidR="0053589F" w:rsidRDefault="0053589F" w:rsidP="00403FA8">
      <w:pPr>
        <w:rPr>
          <w:rFonts w:cs="Arial"/>
          <w:szCs w:val="22"/>
        </w:rPr>
      </w:pPr>
      <w:r>
        <w:rPr>
          <w:rFonts w:cs="Arial"/>
          <w:szCs w:val="22"/>
        </w:rPr>
        <w:t>The standard states:</w:t>
      </w:r>
    </w:p>
    <w:p w:rsidR="0053589F" w:rsidRDefault="0053589F" w:rsidP="00403FA8">
      <w:pPr>
        <w:rPr>
          <w:rFonts w:cs="Arial"/>
          <w:szCs w:val="22"/>
        </w:rPr>
      </w:pPr>
    </w:p>
    <w:p w:rsidR="0053589F" w:rsidRDefault="0053589F" w:rsidP="00403FA8">
      <w:pPr>
        <w:pStyle w:val="ListParagraph"/>
        <w:numPr>
          <w:ilvl w:val="0"/>
          <w:numId w:val="29"/>
        </w:numPr>
        <w:overflowPunct/>
        <w:autoSpaceDE/>
        <w:autoSpaceDN/>
        <w:adjustRightInd/>
        <w:jc w:val="left"/>
        <w:textAlignment w:val="auto"/>
        <w:rPr>
          <w:rFonts w:cs="Arial"/>
          <w:szCs w:val="22"/>
        </w:rPr>
      </w:pPr>
      <w:r>
        <w:rPr>
          <w:rFonts w:cs="Arial"/>
          <w:szCs w:val="22"/>
        </w:rPr>
        <w:t>Employees indicate that the organisation engages them frequently when undergoing an organisational change</w:t>
      </w:r>
    </w:p>
    <w:p w:rsidR="0053589F" w:rsidRDefault="0053589F" w:rsidP="00403FA8">
      <w:pPr>
        <w:pStyle w:val="ListParagraph"/>
        <w:numPr>
          <w:ilvl w:val="0"/>
          <w:numId w:val="29"/>
        </w:numPr>
        <w:overflowPunct/>
        <w:autoSpaceDE/>
        <w:autoSpaceDN/>
        <w:adjustRightInd/>
        <w:jc w:val="left"/>
        <w:textAlignment w:val="auto"/>
        <w:rPr>
          <w:rFonts w:cs="Arial"/>
          <w:szCs w:val="22"/>
        </w:rPr>
      </w:pPr>
      <w:r>
        <w:rPr>
          <w:rFonts w:cs="Arial"/>
          <w:szCs w:val="22"/>
        </w:rPr>
        <w:t>Systems are in place locally to respond to any individual concerns</w:t>
      </w:r>
    </w:p>
    <w:p w:rsidR="0053589F" w:rsidRDefault="0053589F" w:rsidP="00403FA8">
      <w:pPr>
        <w:rPr>
          <w:rFonts w:cs="Arial"/>
          <w:szCs w:val="22"/>
        </w:rPr>
      </w:pPr>
    </w:p>
    <w:p w:rsidR="0053589F" w:rsidRDefault="0053589F" w:rsidP="00403FA8">
      <w:pPr>
        <w:rPr>
          <w:rFonts w:cs="Arial"/>
          <w:szCs w:val="22"/>
        </w:rPr>
      </w:pPr>
      <w:r>
        <w:rPr>
          <w:rFonts w:cs="Arial"/>
          <w:szCs w:val="22"/>
        </w:rPr>
        <w:t>What should be happening/states to be achieved:</w:t>
      </w:r>
    </w:p>
    <w:p w:rsidR="0053589F" w:rsidRDefault="0053589F" w:rsidP="00403FA8">
      <w:pPr>
        <w:rPr>
          <w:rFonts w:cs="Arial"/>
          <w:szCs w:val="22"/>
        </w:rPr>
      </w:pPr>
    </w:p>
    <w:p w:rsidR="0053589F" w:rsidRDefault="0053589F" w:rsidP="00403FA8">
      <w:pPr>
        <w:pStyle w:val="ListParagraph"/>
        <w:numPr>
          <w:ilvl w:val="0"/>
          <w:numId w:val="30"/>
        </w:numPr>
        <w:overflowPunct/>
        <w:autoSpaceDE/>
        <w:autoSpaceDN/>
        <w:adjustRightInd/>
        <w:jc w:val="left"/>
        <w:textAlignment w:val="auto"/>
        <w:rPr>
          <w:rFonts w:cs="Arial"/>
          <w:szCs w:val="22"/>
        </w:rPr>
      </w:pPr>
      <w:r>
        <w:rPr>
          <w:rFonts w:cs="Arial"/>
          <w:szCs w:val="22"/>
        </w:rPr>
        <w:t>The organisation provides employees with timely information to enable them to understand the reasons for proposed changes</w:t>
      </w:r>
    </w:p>
    <w:p w:rsidR="0053589F" w:rsidRDefault="0053589F" w:rsidP="00403FA8">
      <w:pPr>
        <w:pStyle w:val="ListParagraph"/>
        <w:numPr>
          <w:ilvl w:val="0"/>
          <w:numId w:val="30"/>
        </w:numPr>
        <w:overflowPunct/>
        <w:autoSpaceDE/>
        <w:autoSpaceDN/>
        <w:adjustRightInd/>
        <w:jc w:val="left"/>
        <w:textAlignment w:val="auto"/>
        <w:rPr>
          <w:rFonts w:cs="Arial"/>
          <w:szCs w:val="22"/>
        </w:rPr>
      </w:pPr>
      <w:r>
        <w:rPr>
          <w:rFonts w:cs="Arial"/>
          <w:szCs w:val="22"/>
        </w:rPr>
        <w:t>The organisation ensures adequate employee consultation on changes and provides opportunities for employees to influence proposals</w:t>
      </w:r>
    </w:p>
    <w:p w:rsidR="0053589F" w:rsidRDefault="0053589F" w:rsidP="00403FA8">
      <w:pPr>
        <w:pStyle w:val="ListParagraph"/>
        <w:numPr>
          <w:ilvl w:val="0"/>
          <w:numId w:val="30"/>
        </w:numPr>
        <w:overflowPunct/>
        <w:autoSpaceDE/>
        <w:autoSpaceDN/>
        <w:adjustRightInd/>
        <w:jc w:val="left"/>
        <w:textAlignment w:val="auto"/>
        <w:rPr>
          <w:rFonts w:cs="Arial"/>
          <w:szCs w:val="22"/>
        </w:rPr>
      </w:pPr>
      <w:r>
        <w:rPr>
          <w:rFonts w:cs="Arial"/>
          <w:szCs w:val="22"/>
        </w:rPr>
        <w:t>Employees are aware of the probable impact of any changes to their jobs.  If necessary, employees are given training to support any changes in their jobs</w:t>
      </w:r>
    </w:p>
    <w:p w:rsidR="0053589F" w:rsidRDefault="0053589F" w:rsidP="00403FA8">
      <w:pPr>
        <w:pStyle w:val="ListParagraph"/>
        <w:numPr>
          <w:ilvl w:val="0"/>
          <w:numId w:val="30"/>
        </w:numPr>
        <w:overflowPunct/>
        <w:autoSpaceDE/>
        <w:autoSpaceDN/>
        <w:adjustRightInd/>
        <w:jc w:val="left"/>
        <w:textAlignment w:val="auto"/>
        <w:rPr>
          <w:rFonts w:cs="Arial"/>
          <w:szCs w:val="22"/>
        </w:rPr>
      </w:pPr>
      <w:r>
        <w:rPr>
          <w:rFonts w:cs="Arial"/>
          <w:szCs w:val="22"/>
        </w:rPr>
        <w:t>Employees are aware of timetables for changes</w:t>
      </w:r>
    </w:p>
    <w:p w:rsidR="0053589F" w:rsidRDefault="0053589F" w:rsidP="00403FA8">
      <w:pPr>
        <w:pStyle w:val="ListParagraph"/>
        <w:numPr>
          <w:ilvl w:val="0"/>
          <w:numId w:val="30"/>
        </w:numPr>
        <w:overflowPunct/>
        <w:autoSpaceDE/>
        <w:autoSpaceDN/>
        <w:adjustRightInd/>
        <w:jc w:val="left"/>
        <w:textAlignment w:val="auto"/>
        <w:rPr>
          <w:rFonts w:cs="Arial"/>
          <w:szCs w:val="22"/>
        </w:rPr>
      </w:pPr>
      <w:r>
        <w:rPr>
          <w:rFonts w:cs="Arial"/>
          <w:szCs w:val="22"/>
        </w:rPr>
        <w:t>Employees have access to relevant support during changes.</w:t>
      </w:r>
    </w:p>
    <w:p w:rsidR="0053589F" w:rsidRPr="00C52446" w:rsidRDefault="0053589F" w:rsidP="00403FA8">
      <w:pPr>
        <w:pStyle w:val="ListParagraph"/>
        <w:rPr>
          <w:rFonts w:cs="Arial"/>
          <w:szCs w:val="22"/>
        </w:rPr>
      </w:pPr>
    </w:p>
    <w:p w:rsidR="0053589F" w:rsidRPr="004619EF" w:rsidRDefault="0053589F" w:rsidP="00403FA8">
      <w:pPr>
        <w:rPr>
          <w:rFonts w:cs="Arial"/>
          <w:sz w:val="28"/>
          <w:szCs w:val="28"/>
        </w:rPr>
      </w:pPr>
      <w:r w:rsidRPr="004619EF">
        <w:rPr>
          <w:rFonts w:cs="Arial"/>
          <w:b/>
          <w:sz w:val="28"/>
          <w:szCs w:val="28"/>
        </w:rPr>
        <w:t>Step 2</w:t>
      </w:r>
      <w:r w:rsidRPr="004619EF">
        <w:rPr>
          <w:rFonts w:cs="Arial"/>
          <w:b/>
          <w:sz w:val="28"/>
          <w:szCs w:val="28"/>
        </w:rPr>
        <w:tab/>
        <w:t xml:space="preserve">  Decide who might be affected and how</w:t>
      </w:r>
    </w:p>
    <w:p w:rsidR="0053589F" w:rsidRDefault="0053589F" w:rsidP="00403FA8">
      <w:pPr>
        <w:rPr>
          <w:rFonts w:cs="Arial"/>
          <w:szCs w:val="22"/>
        </w:rPr>
      </w:pPr>
    </w:p>
    <w:p w:rsidR="0053589F" w:rsidRDefault="0053589F" w:rsidP="00403FA8">
      <w:pPr>
        <w:rPr>
          <w:rFonts w:cs="Arial"/>
          <w:szCs w:val="22"/>
        </w:rPr>
      </w:pPr>
      <w:r>
        <w:rPr>
          <w:rFonts w:cs="Arial"/>
          <w:szCs w:val="22"/>
        </w:rPr>
        <w:t>Some members of staff may be more vulnerable to developing work related stress than others.  For example, staff who:</w:t>
      </w:r>
    </w:p>
    <w:p w:rsidR="0053589F" w:rsidRDefault="0053589F" w:rsidP="00403FA8">
      <w:pPr>
        <w:rPr>
          <w:rFonts w:cs="Arial"/>
          <w:szCs w:val="22"/>
        </w:rPr>
      </w:pPr>
    </w:p>
    <w:p w:rsidR="0053589F" w:rsidRDefault="0053589F" w:rsidP="00403FA8">
      <w:pPr>
        <w:pStyle w:val="ListParagraph"/>
        <w:numPr>
          <w:ilvl w:val="0"/>
          <w:numId w:val="31"/>
        </w:numPr>
        <w:overflowPunct/>
        <w:autoSpaceDE/>
        <w:autoSpaceDN/>
        <w:adjustRightInd/>
        <w:jc w:val="left"/>
        <w:textAlignment w:val="auto"/>
        <w:rPr>
          <w:rFonts w:cs="Arial"/>
          <w:szCs w:val="22"/>
        </w:rPr>
      </w:pPr>
      <w:r>
        <w:rPr>
          <w:rFonts w:cs="Arial"/>
          <w:szCs w:val="22"/>
        </w:rPr>
        <w:t>Have a history of significant or physical health problems</w:t>
      </w:r>
    </w:p>
    <w:p w:rsidR="0053589F" w:rsidRDefault="0053589F" w:rsidP="00403FA8">
      <w:pPr>
        <w:pStyle w:val="ListParagraph"/>
        <w:numPr>
          <w:ilvl w:val="0"/>
          <w:numId w:val="31"/>
        </w:numPr>
        <w:overflowPunct/>
        <w:autoSpaceDE/>
        <w:autoSpaceDN/>
        <w:adjustRightInd/>
        <w:jc w:val="left"/>
        <w:textAlignment w:val="auto"/>
        <w:rPr>
          <w:rFonts w:cs="Arial"/>
          <w:szCs w:val="22"/>
        </w:rPr>
      </w:pPr>
      <w:r>
        <w:rPr>
          <w:rFonts w:cs="Arial"/>
          <w:szCs w:val="22"/>
        </w:rPr>
        <w:t xml:space="preserve">Have been </w:t>
      </w:r>
      <w:r w:rsidR="004619EF">
        <w:rPr>
          <w:rFonts w:cs="Arial"/>
          <w:szCs w:val="22"/>
        </w:rPr>
        <w:t xml:space="preserve">previously </w:t>
      </w:r>
      <w:r>
        <w:rPr>
          <w:rFonts w:cs="Arial"/>
          <w:szCs w:val="22"/>
        </w:rPr>
        <w:t>absent from work due to work related stress or difficulties with coping</w:t>
      </w:r>
    </w:p>
    <w:p w:rsidR="0053589F" w:rsidRDefault="0053589F" w:rsidP="00403FA8">
      <w:pPr>
        <w:pStyle w:val="ListParagraph"/>
        <w:numPr>
          <w:ilvl w:val="0"/>
          <w:numId w:val="31"/>
        </w:numPr>
        <w:overflowPunct/>
        <w:autoSpaceDE/>
        <w:autoSpaceDN/>
        <w:adjustRightInd/>
        <w:jc w:val="left"/>
        <w:textAlignment w:val="auto"/>
        <w:rPr>
          <w:rFonts w:cs="Arial"/>
          <w:szCs w:val="22"/>
        </w:rPr>
      </w:pPr>
      <w:r>
        <w:rPr>
          <w:rFonts w:cs="Arial"/>
          <w:szCs w:val="22"/>
        </w:rPr>
        <w:t>Have personal difficulties which may be unrelated to work</w:t>
      </w:r>
    </w:p>
    <w:p w:rsidR="0053589F" w:rsidRDefault="0053589F" w:rsidP="00403FA8">
      <w:pPr>
        <w:pStyle w:val="ListParagraph"/>
        <w:numPr>
          <w:ilvl w:val="0"/>
          <w:numId w:val="31"/>
        </w:numPr>
        <w:overflowPunct/>
        <w:autoSpaceDE/>
        <w:autoSpaceDN/>
        <w:adjustRightInd/>
        <w:jc w:val="left"/>
        <w:textAlignment w:val="auto"/>
        <w:rPr>
          <w:rFonts w:cs="Arial"/>
          <w:szCs w:val="22"/>
        </w:rPr>
      </w:pPr>
      <w:r>
        <w:rPr>
          <w:rFonts w:cs="Arial"/>
          <w:szCs w:val="22"/>
        </w:rPr>
        <w:t>Are inexperienced in their role</w:t>
      </w:r>
    </w:p>
    <w:p w:rsidR="006F61DA" w:rsidRPr="00D527C0" w:rsidRDefault="0053589F" w:rsidP="00403FA8">
      <w:pPr>
        <w:pStyle w:val="ListParagraph"/>
        <w:numPr>
          <w:ilvl w:val="0"/>
          <w:numId w:val="31"/>
        </w:numPr>
        <w:overflowPunct/>
        <w:autoSpaceDE/>
        <w:autoSpaceDN/>
        <w:adjustRightInd/>
        <w:jc w:val="left"/>
        <w:textAlignment w:val="auto"/>
        <w:rPr>
          <w:rFonts w:cs="Arial"/>
          <w:szCs w:val="22"/>
        </w:rPr>
      </w:pPr>
      <w:r>
        <w:rPr>
          <w:rFonts w:cs="Arial"/>
          <w:szCs w:val="22"/>
        </w:rPr>
        <w:t>Are of a personality type which tends to over work.</w:t>
      </w:r>
    </w:p>
    <w:p w:rsidR="0053589F" w:rsidRDefault="0053589F" w:rsidP="00403FA8">
      <w:pPr>
        <w:rPr>
          <w:rFonts w:cs="Arial"/>
          <w:szCs w:val="22"/>
        </w:rPr>
      </w:pPr>
    </w:p>
    <w:p w:rsidR="0053589F" w:rsidRDefault="0053589F" w:rsidP="00403FA8">
      <w:pPr>
        <w:rPr>
          <w:rFonts w:cs="Arial"/>
          <w:b/>
          <w:szCs w:val="22"/>
        </w:rPr>
      </w:pPr>
      <w:r w:rsidRPr="004619EF">
        <w:rPr>
          <w:rFonts w:cs="Arial"/>
          <w:b/>
          <w:sz w:val="28"/>
          <w:szCs w:val="28"/>
        </w:rPr>
        <w:lastRenderedPageBreak/>
        <w:t>Step 3</w:t>
      </w:r>
      <w:r w:rsidRPr="004619EF">
        <w:rPr>
          <w:rFonts w:cs="Arial"/>
          <w:b/>
          <w:sz w:val="28"/>
          <w:szCs w:val="28"/>
        </w:rPr>
        <w:tab/>
        <w:t xml:space="preserve">  Evaluate the risk and take action</w:t>
      </w:r>
    </w:p>
    <w:p w:rsidR="0053589F" w:rsidRDefault="0053589F" w:rsidP="00403FA8">
      <w:pPr>
        <w:rPr>
          <w:rFonts w:cs="Arial"/>
          <w:b/>
          <w:szCs w:val="22"/>
        </w:rPr>
      </w:pPr>
    </w:p>
    <w:p w:rsidR="0053589F" w:rsidRDefault="0053589F" w:rsidP="00403FA8">
      <w:pPr>
        <w:rPr>
          <w:rFonts w:cs="Arial"/>
          <w:szCs w:val="22"/>
        </w:rPr>
      </w:pPr>
      <w:r>
        <w:rPr>
          <w:rFonts w:cs="Arial"/>
          <w:szCs w:val="22"/>
        </w:rPr>
        <w:t>To gather data about your team, consider:</w:t>
      </w:r>
    </w:p>
    <w:p w:rsidR="004619EF" w:rsidRDefault="004619EF" w:rsidP="00403FA8">
      <w:pPr>
        <w:rPr>
          <w:rFonts w:cs="Arial"/>
          <w:szCs w:val="22"/>
        </w:rPr>
      </w:pPr>
    </w:p>
    <w:p w:rsidR="0053589F" w:rsidRDefault="0053589F" w:rsidP="00403FA8">
      <w:pPr>
        <w:pStyle w:val="ListParagraph"/>
        <w:numPr>
          <w:ilvl w:val="0"/>
          <w:numId w:val="32"/>
        </w:numPr>
        <w:overflowPunct/>
        <w:autoSpaceDE/>
        <w:autoSpaceDN/>
        <w:adjustRightInd/>
        <w:jc w:val="left"/>
        <w:textAlignment w:val="auto"/>
        <w:rPr>
          <w:rFonts w:cs="Arial"/>
          <w:szCs w:val="22"/>
        </w:rPr>
      </w:pPr>
      <w:r>
        <w:rPr>
          <w:rFonts w:cs="Arial"/>
          <w:szCs w:val="22"/>
        </w:rPr>
        <w:t>Individual discussion</w:t>
      </w:r>
    </w:p>
    <w:p w:rsidR="0053589F" w:rsidRDefault="0053589F" w:rsidP="00403FA8">
      <w:pPr>
        <w:pStyle w:val="ListParagraph"/>
        <w:numPr>
          <w:ilvl w:val="0"/>
          <w:numId w:val="32"/>
        </w:numPr>
        <w:overflowPunct/>
        <w:autoSpaceDE/>
        <w:autoSpaceDN/>
        <w:adjustRightInd/>
        <w:jc w:val="left"/>
        <w:textAlignment w:val="auto"/>
        <w:rPr>
          <w:rFonts w:cs="Arial"/>
          <w:szCs w:val="22"/>
        </w:rPr>
      </w:pPr>
      <w:r>
        <w:rPr>
          <w:rFonts w:cs="Arial"/>
          <w:szCs w:val="22"/>
        </w:rPr>
        <w:t>Team discussion</w:t>
      </w:r>
    </w:p>
    <w:p w:rsidR="0053589F" w:rsidRDefault="0053589F" w:rsidP="00403FA8">
      <w:pPr>
        <w:pStyle w:val="ListParagraph"/>
        <w:numPr>
          <w:ilvl w:val="0"/>
          <w:numId w:val="32"/>
        </w:numPr>
        <w:overflowPunct/>
        <w:autoSpaceDE/>
        <w:autoSpaceDN/>
        <w:adjustRightInd/>
        <w:jc w:val="left"/>
        <w:textAlignment w:val="auto"/>
        <w:rPr>
          <w:rFonts w:cs="Arial"/>
          <w:szCs w:val="22"/>
        </w:rPr>
      </w:pPr>
      <w:r>
        <w:rPr>
          <w:rFonts w:cs="Arial"/>
          <w:szCs w:val="22"/>
        </w:rPr>
        <w:t>Analysis of appraisal reports</w:t>
      </w:r>
    </w:p>
    <w:p w:rsidR="0053589F" w:rsidRDefault="0053589F" w:rsidP="00403FA8">
      <w:pPr>
        <w:pStyle w:val="ListParagraph"/>
        <w:numPr>
          <w:ilvl w:val="0"/>
          <w:numId w:val="32"/>
        </w:numPr>
        <w:overflowPunct/>
        <w:autoSpaceDE/>
        <w:autoSpaceDN/>
        <w:adjustRightInd/>
        <w:jc w:val="left"/>
        <w:textAlignment w:val="auto"/>
        <w:rPr>
          <w:rFonts w:cs="Arial"/>
          <w:szCs w:val="22"/>
        </w:rPr>
      </w:pPr>
      <w:r>
        <w:rPr>
          <w:rFonts w:cs="Arial"/>
          <w:szCs w:val="22"/>
        </w:rPr>
        <w:t>Analysis of sickness absence data</w:t>
      </w:r>
    </w:p>
    <w:p w:rsidR="0053589F" w:rsidRDefault="0053589F" w:rsidP="00403FA8">
      <w:pPr>
        <w:pStyle w:val="ListParagraph"/>
        <w:numPr>
          <w:ilvl w:val="0"/>
          <w:numId w:val="32"/>
        </w:numPr>
        <w:overflowPunct/>
        <w:autoSpaceDE/>
        <w:autoSpaceDN/>
        <w:adjustRightInd/>
        <w:jc w:val="left"/>
        <w:textAlignment w:val="auto"/>
        <w:rPr>
          <w:rFonts w:cs="Arial"/>
          <w:szCs w:val="22"/>
        </w:rPr>
      </w:pPr>
      <w:r>
        <w:rPr>
          <w:rFonts w:cs="Arial"/>
          <w:szCs w:val="22"/>
        </w:rPr>
        <w:t>Analysis of staff turnover</w:t>
      </w:r>
    </w:p>
    <w:p w:rsidR="0053589F" w:rsidRDefault="0053589F" w:rsidP="00403FA8">
      <w:pPr>
        <w:pStyle w:val="ListParagraph"/>
        <w:numPr>
          <w:ilvl w:val="0"/>
          <w:numId w:val="32"/>
        </w:numPr>
        <w:overflowPunct/>
        <w:autoSpaceDE/>
        <w:autoSpaceDN/>
        <w:adjustRightInd/>
        <w:jc w:val="left"/>
        <w:textAlignment w:val="auto"/>
        <w:rPr>
          <w:rFonts w:cs="Arial"/>
          <w:szCs w:val="22"/>
        </w:rPr>
      </w:pPr>
      <w:r>
        <w:rPr>
          <w:rFonts w:cs="Arial"/>
          <w:szCs w:val="22"/>
        </w:rPr>
        <w:t>Results of staff surveys</w:t>
      </w:r>
    </w:p>
    <w:p w:rsidR="0053589F" w:rsidRDefault="0053589F" w:rsidP="00403FA8">
      <w:pPr>
        <w:pStyle w:val="ListParagraph"/>
        <w:numPr>
          <w:ilvl w:val="0"/>
          <w:numId w:val="32"/>
        </w:numPr>
        <w:overflowPunct/>
        <w:autoSpaceDE/>
        <w:autoSpaceDN/>
        <w:adjustRightInd/>
        <w:jc w:val="left"/>
        <w:textAlignment w:val="auto"/>
        <w:rPr>
          <w:rFonts w:cs="Arial"/>
          <w:szCs w:val="22"/>
        </w:rPr>
      </w:pPr>
      <w:r>
        <w:rPr>
          <w:rFonts w:cs="Arial"/>
          <w:szCs w:val="22"/>
        </w:rPr>
        <w:t>Changes in behaviour/performance.</w:t>
      </w:r>
    </w:p>
    <w:p w:rsidR="0053589F" w:rsidRDefault="0053589F" w:rsidP="00403FA8">
      <w:pPr>
        <w:rPr>
          <w:rFonts w:cs="Arial"/>
          <w:szCs w:val="22"/>
        </w:rPr>
      </w:pPr>
    </w:p>
    <w:p w:rsidR="0053589F" w:rsidRPr="004619EF" w:rsidRDefault="0053589F" w:rsidP="00403FA8">
      <w:pPr>
        <w:rPr>
          <w:rFonts w:cs="Arial"/>
          <w:b/>
          <w:sz w:val="28"/>
          <w:szCs w:val="28"/>
        </w:rPr>
      </w:pPr>
      <w:r w:rsidRPr="004619EF">
        <w:rPr>
          <w:rFonts w:cs="Arial"/>
          <w:b/>
          <w:sz w:val="28"/>
          <w:szCs w:val="28"/>
        </w:rPr>
        <w:t>Step 4</w:t>
      </w:r>
      <w:r w:rsidRPr="004619EF">
        <w:rPr>
          <w:rFonts w:cs="Arial"/>
          <w:b/>
          <w:sz w:val="28"/>
          <w:szCs w:val="28"/>
        </w:rPr>
        <w:tab/>
        <w:t xml:space="preserve">  Record the findings</w:t>
      </w:r>
    </w:p>
    <w:p w:rsidR="0053589F" w:rsidRDefault="0053589F" w:rsidP="00403FA8">
      <w:pPr>
        <w:rPr>
          <w:rFonts w:cs="Arial"/>
          <w:szCs w:val="22"/>
        </w:rPr>
      </w:pPr>
    </w:p>
    <w:p w:rsidR="0053589F" w:rsidRDefault="0053589F" w:rsidP="00403FA8">
      <w:pPr>
        <w:rPr>
          <w:rFonts w:cs="Arial"/>
          <w:szCs w:val="22"/>
        </w:rPr>
      </w:pPr>
      <w:r>
        <w:rPr>
          <w:rFonts w:cs="Arial"/>
          <w:szCs w:val="22"/>
        </w:rPr>
        <w:t>If the risk assessment has identified areas of concern and you have taken steps to develop solutions, it is important that you:</w:t>
      </w:r>
    </w:p>
    <w:p w:rsidR="0053589F" w:rsidRDefault="0053589F" w:rsidP="00403FA8">
      <w:pPr>
        <w:rPr>
          <w:rFonts w:cs="Arial"/>
          <w:szCs w:val="22"/>
        </w:rPr>
      </w:pPr>
    </w:p>
    <w:p w:rsidR="0053589F" w:rsidRDefault="0053589F" w:rsidP="00403FA8">
      <w:pPr>
        <w:pStyle w:val="ListParagraph"/>
        <w:numPr>
          <w:ilvl w:val="0"/>
          <w:numId w:val="33"/>
        </w:numPr>
        <w:overflowPunct/>
        <w:autoSpaceDE/>
        <w:autoSpaceDN/>
        <w:adjustRightInd/>
        <w:jc w:val="left"/>
        <w:textAlignment w:val="auto"/>
        <w:rPr>
          <w:rFonts w:cs="Arial"/>
          <w:szCs w:val="22"/>
        </w:rPr>
      </w:pPr>
      <w:r>
        <w:rPr>
          <w:rFonts w:cs="Arial"/>
          <w:szCs w:val="22"/>
        </w:rPr>
        <w:t>Record the findings</w:t>
      </w:r>
    </w:p>
    <w:p w:rsidR="0053589F" w:rsidRDefault="0053589F" w:rsidP="00403FA8">
      <w:pPr>
        <w:pStyle w:val="ListParagraph"/>
        <w:numPr>
          <w:ilvl w:val="0"/>
          <w:numId w:val="33"/>
        </w:numPr>
        <w:overflowPunct/>
        <w:autoSpaceDE/>
        <w:autoSpaceDN/>
        <w:adjustRightInd/>
        <w:jc w:val="left"/>
        <w:textAlignment w:val="auto"/>
        <w:rPr>
          <w:rFonts w:cs="Arial"/>
          <w:szCs w:val="22"/>
        </w:rPr>
      </w:pPr>
      <w:r>
        <w:rPr>
          <w:rFonts w:cs="Arial"/>
          <w:szCs w:val="22"/>
        </w:rPr>
        <w:t>Establish an action plan for reducing stressors</w:t>
      </w:r>
    </w:p>
    <w:p w:rsidR="0053589F" w:rsidRDefault="0053589F" w:rsidP="00403FA8">
      <w:pPr>
        <w:pStyle w:val="ListParagraph"/>
        <w:numPr>
          <w:ilvl w:val="0"/>
          <w:numId w:val="33"/>
        </w:numPr>
        <w:overflowPunct/>
        <w:autoSpaceDE/>
        <w:autoSpaceDN/>
        <w:adjustRightInd/>
        <w:jc w:val="left"/>
        <w:textAlignment w:val="auto"/>
        <w:rPr>
          <w:rFonts w:cs="Arial"/>
          <w:szCs w:val="22"/>
        </w:rPr>
      </w:pPr>
      <w:r>
        <w:rPr>
          <w:rFonts w:cs="Arial"/>
          <w:szCs w:val="22"/>
        </w:rPr>
        <w:t>Agree realistic timescales with your staff</w:t>
      </w:r>
    </w:p>
    <w:p w:rsidR="0053589F" w:rsidRDefault="0053589F" w:rsidP="00403FA8">
      <w:pPr>
        <w:pStyle w:val="ListParagraph"/>
        <w:numPr>
          <w:ilvl w:val="0"/>
          <w:numId w:val="33"/>
        </w:numPr>
        <w:overflowPunct/>
        <w:autoSpaceDE/>
        <w:autoSpaceDN/>
        <w:adjustRightInd/>
        <w:jc w:val="left"/>
        <w:textAlignment w:val="auto"/>
        <w:rPr>
          <w:rFonts w:cs="Arial"/>
          <w:szCs w:val="22"/>
        </w:rPr>
      </w:pPr>
      <w:r>
        <w:rPr>
          <w:rFonts w:cs="Arial"/>
          <w:szCs w:val="22"/>
        </w:rPr>
        <w:t>Share your plans with senior management</w:t>
      </w:r>
    </w:p>
    <w:p w:rsidR="0053589F" w:rsidRDefault="0053589F" w:rsidP="00403FA8">
      <w:pPr>
        <w:pStyle w:val="ListParagraph"/>
        <w:numPr>
          <w:ilvl w:val="0"/>
          <w:numId w:val="33"/>
        </w:numPr>
        <w:overflowPunct/>
        <w:autoSpaceDE/>
        <w:autoSpaceDN/>
        <w:adjustRightInd/>
        <w:jc w:val="left"/>
        <w:textAlignment w:val="auto"/>
        <w:rPr>
          <w:rFonts w:cs="Arial"/>
          <w:szCs w:val="22"/>
        </w:rPr>
      </w:pPr>
      <w:r>
        <w:rPr>
          <w:rFonts w:cs="Arial"/>
          <w:szCs w:val="22"/>
        </w:rPr>
        <w:t>Communicate the outcome to your staff</w:t>
      </w:r>
    </w:p>
    <w:p w:rsidR="0053589F" w:rsidRDefault="0053589F" w:rsidP="00403FA8">
      <w:pPr>
        <w:pStyle w:val="ListParagraph"/>
        <w:numPr>
          <w:ilvl w:val="0"/>
          <w:numId w:val="33"/>
        </w:numPr>
        <w:overflowPunct/>
        <w:autoSpaceDE/>
        <w:autoSpaceDN/>
        <w:adjustRightInd/>
        <w:jc w:val="left"/>
        <w:textAlignment w:val="auto"/>
        <w:rPr>
          <w:rFonts w:cs="Arial"/>
          <w:szCs w:val="22"/>
        </w:rPr>
      </w:pPr>
      <w:r>
        <w:rPr>
          <w:rFonts w:cs="Arial"/>
          <w:szCs w:val="22"/>
        </w:rPr>
        <w:t>Decide how you are going to review the results.</w:t>
      </w:r>
    </w:p>
    <w:p w:rsidR="0053589F" w:rsidRDefault="0053589F" w:rsidP="00403FA8">
      <w:pPr>
        <w:rPr>
          <w:rFonts w:cs="Arial"/>
          <w:szCs w:val="22"/>
        </w:rPr>
      </w:pPr>
    </w:p>
    <w:p w:rsidR="0053589F" w:rsidRDefault="0053589F" w:rsidP="00403FA8">
      <w:pPr>
        <w:rPr>
          <w:rFonts w:cs="Arial"/>
          <w:szCs w:val="22"/>
        </w:rPr>
      </w:pPr>
      <w:r>
        <w:rPr>
          <w:rFonts w:cs="Arial"/>
          <w:szCs w:val="22"/>
        </w:rPr>
        <w:t>Think about:</w:t>
      </w:r>
    </w:p>
    <w:p w:rsidR="0053589F" w:rsidRDefault="0053589F" w:rsidP="00403FA8">
      <w:pPr>
        <w:rPr>
          <w:rFonts w:cs="Arial"/>
          <w:szCs w:val="22"/>
        </w:rPr>
      </w:pPr>
    </w:p>
    <w:p w:rsidR="0053589F" w:rsidRDefault="0053589F" w:rsidP="00403FA8">
      <w:pPr>
        <w:pStyle w:val="ListParagraph"/>
        <w:numPr>
          <w:ilvl w:val="0"/>
          <w:numId w:val="34"/>
        </w:numPr>
        <w:overflowPunct/>
        <w:autoSpaceDE/>
        <w:autoSpaceDN/>
        <w:adjustRightInd/>
        <w:jc w:val="left"/>
        <w:textAlignment w:val="auto"/>
        <w:rPr>
          <w:rFonts w:cs="Arial"/>
          <w:szCs w:val="22"/>
        </w:rPr>
      </w:pPr>
      <w:r>
        <w:rPr>
          <w:rFonts w:cs="Arial"/>
          <w:szCs w:val="22"/>
        </w:rPr>
        <w:t>What the problem is</w:t>
      </w:r>
    </w:p>
    <w:p w:rsidR="0053589F" w:rsidRDefault="0053589F" w:rsidP="00403FA8">
      <w:pPr>
        <w:pStyle w:val="ListParagraph"/>
        <w:numPr>
          <w:ilvl w:val="0"/>
          <w:numId w:val="34"/>
        </w:numPr>
        <w:overflowPunct/>
        <w:autoSpaceDE/>
        <w:autoSpaceDN/>
        <w:adjustRightInd/>
        <w:jc w:val="left"/>
        <w:textAlignment w:val="auto"/>
        <w:rPr>
          <w:rFonts w:cs="Arial"/>
          <w:szCs w:val="22"/>
        </w:rPr>
      </w:pPr>
      <w:r>
        <w:rPr>
          <w:rFonts w:cs="Arial"/>
          <w:szCs w:val="22"/>
        </w:rPr>
        <w:t>How the problem was identified</w:t>
      </w:r>
    </w:p>
    <w:p w:rsidR="0053589F" w:rsidRDefault="0053589F" w:rsidP="00403FA8">
      <w:pPr>
        <w:pStyle w:val="ListParagraph"/>
        <w:numPr>
          <w:ilvl w:val="0"/>
          <w:numId w:val="34"/>
        </w:numPr>
        <w:overflowPunct/>
        <w:autoSpaceDE/>
        <w:autoSpaceDN/>
        <w:adjustRightInd/>
        <w:jc w:val="left"/>
        <w:textAlignment w:val="auto"/>
        <w:rPr>
          <w:rFonts w:cs="Arial"/>
          <w:szCs w:val="22"/>
        </w:rPr>
      </w:pPr>
      <w:r>
        <w:rPr>
          <w:rFonts w:cs="Arial"/>
          <w:szCs w:val="22"/>
        </w:rPr>
        <w:t>What you are going to do in response</w:t>
      </w:r>
    </w:p>
    <w:p w:rsidR="0053589F" w:rsidRDefault="0053589F" w:rsidP="00403FA8">
      <w:pPr>
        <w:pStyle w:val="ListParagraph"/>
        <w:numPr>
          <w:ilvl w:val="0"/>
          <w:numId w:val="34"/>
        </w:numPr>
        <w:overflowPunct/>
        <w:autoSpaceDE/>
        <w:autoSpaceDN/>
        <w:adjustRightInd/>
        <w:jc w:val="left"/>
        <w:textAlignment w:val="auto"/>
        <w:rPr>
          <w:rFonts w:cs="Arial"/>
          <w:szCs w:val="22"/>
        </w:rPr>
      </w:pPr>
      <w:r>
        <w:rPr>
          <w:rFonts w:cs="Arial"/>
          <w:szCs w:val="22"/>
        </w:rPr>
        <w:t>How you arrived at this solution</w:t>
      </w:r>
    </w:p>
    <w:p w:rsidR="0053589F" w:rsidRDefault="0053589F" w:rsidP="00403FA8">
      <w:pPr>
        <w:pStyle w:val="ListParagraph"/>
        <w:numPr>
          <w:ilvl w:val="0"/>
          <w:numId w:val="34"/>
        </w:numPr>
        <w:overflowPunct/>
        <w:autoSpaceDE/>
        <w:autoSpaceDN/>
        <w:adjustRightInd/>
        <w:jc w:val="left"/>
        <w:textAlignment w:val="auto"/>
        <w:rPr>
          <w:rFonts w:cs="Arial"/>
          <w:szCs w:val="22"/>
        </w:rPr>
      </w:pPr>
      <w:r>
        <w:rPr>
          <w:rFonts w:cs="Arial"/>
          <w:szCs w:val="22"/>
        </w:rPr>
        <w:t>Some key milestones with dates</w:t>
      </w:r>
    </w:p>
    <w:p w:rsidR="0053589F" w:rsidRDefault="0053589F" w:rsidP="00403FA8">
      <w:pPr>
        <w:pStyle w:val="ListParagraph"/>
        <w:numPr>
          <w:ilvl w:val="0"/>
          <w:numId w:val="34"/>
        </w:numPr>
        <w:overflowPunct/>
        <w:autoSpaceDE/>
        <w:autoSpaceDN/>
        <w:adjustRightInd/>
        <w:jc w:val="left"/>
        <w:textAlignment w:val="auto"/>
        <w:rPr>
          <w:rFonts w:cs="Arial"/>
          <w:szCs w:val="22"/>
        </w:rPr>
      </w:pPr>
      <w:r>
        <w:rPr>
          <w:rFonts w:cs="Arial"/>
          <w:szCs w:val="22"/>
        </w:rPr>
        <w:t>Whether any resources need to be sought</w:t>
      </w:r>
    </w:p>
    <w:p w:rsidR="0053589F" w:rsidRDefault="0053589F" w:rsidP="00403FA8">
      <w:pPr>
        <w:pStyle w:val="ListParagraph"/>
        <w:numPr>
          <w:ilvl w:val="0"/>
          <w:numId w:val="34"/>
        </w:numPr>
        <w:overflowPunct/>
        <w:autoSpaceDE/>
        <w:autoSpaceDN/>
        <w:adjustRightInd/>
        <w:jc w:val="left"/>
        <w:textAlignment w:val="auto"/>
        <w:rPr>
          <w:rFonts w:cs="Arial"/>
          <w:szCs w:val="22"/>
        </w:rPr>
      </w:pPr>
      <w:r>
        <w:rPr>
          <w:rFonts w:cs="Arial"/>
          <w:szCs w:val="22"/>
        </w:rPr>
        <w:t>A commitment to provide feedback to employees on progress</w:t>
      </w:r>
    </w:p>
    <w:p w:rsidR="0053589F" w:rsidRDefault="0053589F" w:rsidP="00403FA8">
      <w:pPr>
        <w:pStyle w:val="ListParagraph"/>
        <w:numPr>
          <w:ilvl w:val="0"/>
          <w:numId w:val="34"/>
        </w:numPr>
        <w:overflowPunct/>
        <w:autoSpaceDE/>
        <w:autoSpaceDN/>
        <w:adjustRightInd/>
        <w:jc w:val="left"/>
        <w:textAlignment w:val="auto"/>
        <w:rPr>
          <w:rFonts w:cs="Arial"/>
          <w:szCs w:val="22"/>
        </w:rPr>
      </w:pPr>
      <w:r>
        <w:rPr>
          <w:rFonts w:cs="Arial"/>
          <w:szCs w:val="22"/>
        </w:rPr>
        <w:t>A date for review.</w:t>
      </w:r>
    </w:p>
    <w:p w:rsidR="0053589F" w:rsidRDefault="0053589F" w:rsidP="00403FA8">
      <w:pPr>
        <w:rPr>
          <w:rFonts w:cs="Arial"/>
          <w:szCs w:val="22"/>
        </w:rPr>
      </w:pPr>
    </w:p>
    <w:p w:rsidR="0053589F" w:rsidRPr="004619EF" w:rsidRDefault="0053589F" w:rsidP="00403FA8">
      <w:pPr>
        <w:rPr>
          <w:rFonts w:cs="Arial"/>
          <w:b/>
          <w:sz w:val="28"/>
          <w:szCs w:val="28"/>
        </w:rPr>
      </w:pPr>
      <w:r w:rsidRPr="004619EF">
        <w:rPr>
          <w:rFonts w:cs="Arial"/>
          <w:b/>
          <w:sz w:val="28"/>
          <w:szCs w:val="28"/>
        </w:rPr>
        <w:t>Step 5</w:t>
      </w:r>
      <w:r w:rsidRPr="004619EF">
        <w:rPr>
          <w:rFonts w:cs="Arial"/>
          <w:b/>
          <w:sz w:val="28"/>
          <w:szCs w:val="28"/>
        </w:rPr>
        <w:tab/>
        <w:t xml:space="preserve">  Review and revise your assessment where necessary</w:t>
      </w:r>
    </w:p>
    <w:p w:rsidR="0053589F" w:rsidRDefault="0053589F" w:rsidP="00403FA8">
      <w:pPr>
        <w:rPr>
          <w:rFonts w:cs="Arial"/>
          <w:szCs w:val="22"/>
        </w:rPr>
      </w:pPr>
    </w:p>
    <w:p w:rsidR="0053589F" w:rsidRDefault="0053589F" w:rsidP="00403FA8">
      <w:pPr>
        <w:pStyle w:val="ListParagraph"/>
        <w:numPr>
          <w:ilvl w:val="0"/>
          <w:numId w:val="35"/>
        </w:numPr>
        <w:overflowPunct/>
        <w:autoSpaceDE/>
        <w:autoSpaceDN/>
        <w:adjustRightInd/>
        <w:jc w:val="left"/>
        <w:textAlignment w:val="auto"/>
        <w:rPr>
          <w:rFonts w:cs="Arial"/>
          <w:szCs w:val="22"/>
        </w:rPr>
      </w:pPr>
      <w:r>
        <w:rPr>
          <w:rFonts w:cs="Arial"/>
          <w:szCs w:val="22"/>
        </w:rPr>
        <w:t>Follow up any changes made to ensure they are having the intended effect</w:t>
      </w:r>
    </w:p>
    <w:p w:rsidR="0053589F" w:rsidRDefault="0053589F" w:rsidP="00403FA8">
      <w:pPr>
        <w:pStyle w:val="ListParagraph"/>
        <w:numPr>
          <w:ilvl w:val="0"/>
          <w:numId w:val="35"/>
        </w:numPr>
        <w:overflowPunct/>
        <w:autoSpaceDE/>
        <w:autoSpaceDN/>
        <w:adjustRightInd/>
        <w:jc w:val="left"/>
        <w:textAlignment w:val="auto"/>
        <w:rPr>
          <w:rFonts w:cs="Arial"/>
          <w:szCs w:val="22"/>
        </w:rPr>
      </w:pPr>
      <w:r>
        <w:rPr>
          <w:rFonts w:cs="Arial"/>
          <w:szCs w:val="22"/>
        </w:rPr>
        <w:t>Review the assessment when there are major changes in the workplace (e.g. organisational changes, new equipment, work systems or processes) or if there is a change in management or personnel to make sure that stress has not increased</w:t>
      </w:r>
    </w:p>
    <w:p w:rsidR="00BB49CD" w:rsidRDefault="0053589F" w:rsidP="00403FA8">
      <w:pPr>
        <w:pStyle w:val="ListParagraph"/>
        <w:numPr>
          <w:ilvl w:val="0"/>
          <w:numId w:val="35"/>
        </w:numPr>
        <w:overflowPunct/>
        <w:autoSpaceDE/>
        <w:autoSpaceDN/>
        <w:adjustRightInd/>
        <w:jc w:val="left"/>
        <w:textAlignment w:val="auto"/>
        <w:rPr>
          <w:rFonts w:cs="Arial"/>
          <w:szCs w:val="22"/>
        </w:rPr>
      </w:pPr>
      <w:r>
        <w:rPr>
          <w:rFonts w:cs="Arial"/>
          <w:szCs w:val="22"/>
        </w:rPr>
        <w:t>Review the assessment if any employee declares work related stress</w:t>
      </w:r>
    </w:p>
    <w:p w:rsidR="00EF3AA6" w:rsidRPr="00BB49CD" w:rsidRDefault="0053589F" w:rsidP="00403FA8">
      <w:pPr>
        <w:pStyle w:val="ListParagraph"/>
        <w:numPr>
          <w:ilvl w:val="0"/>
          <w:numId w:val="35"/>
        </w:numPr>
        <w:overflowPunct/>
        <w:autoSpaceDE/>
        <w:autoSpaceDN/>
        <w:adjustRightInd/>
        <w:jc w:val="left"/>
        <w:textAlignment w:val="auto"/>
        <w:rPr>
          <w:rFonts w:cs="Arial"/>
          <w:szCs w:val="22"/>
        </w:rPr>
      </w:pPr>
      <w:r w:rsidRPr="00BB49CD">
        <w:rPr>
          <w:rFonts w:cs="Arial"/>
          <w:szCs w:val="22"/>
        </w:rPr>
        <w:t>Review assessment at least once a year (at annual appraisal)</w:t>
      </w:r>
    </w:p>
    <w:p w:rsidR="00417D21" w:rsidRDefault="00417D21" w:rsidP="00403FA8">
      <w:pPr>
        <w:overflowPunct/>
        <w:autoSpaceDE/>
        <w:autoSpaceDN/>
        <w:adjustRightInd/>
        <w:spacing w:after="200"/>
        <w:jc w:val="left"/>
        <w:textAlignment w:val="auto"/>
        <w:rPr>
          <w:rFonts w:cs="Arial"/>
          <w:szCs w:val="22"/>
        </w:rPr>
        <w:sectPr w:rsidR="00417D21" w:rsidSect="00EC0CBF">
          <w:pgSz w:w="11906" w:h="16838"/>
          <w:pgMar w:top="992" w:right="992" w:bottom="992" w:left="992" w:header="709" w:footer="11" w:gutter="0"/>
          <w:cols w:space="708"/>
          <w:docGrid w:linePitch="360"/>
        </w:sectPr>
      </w:pPr>
      <w:r>
        <w:rPr>
          <w:rFonts w:cs="Arial"/>
          <w:szCs w:val="22"/>
        </w:rPr>
        <w:br w:type="page"/>
      </w:r>
    </w:p>
    <w:p w:rsidR="00417D21" w:rsidRDefault="00417D21" w:rsidP="00403FA8">
      <w:pPr>
        <w:pStyle w:val="Heading1"/>
        <w:tabs>
          <w:tab w:val="left" w:pos="720"/>
        </w:tabs>
        <w:ind w:left="737" w:hanging="737"/>
        <w:rPr>
          <w:rFonts w:eastAsia="Arial Unicode MS" w:cs="Arial"/>
        </w:rPr>
      </w:pPr>
    </w:p>
    <w:p w:rsidR="00417D21" w:rsidRPr="00417D21" w:rsidRDefault="00424601" w:rsidP="001166CC">
      <w:pPr>
        <w:pStyle w:val="Heading1"/>
        <w:spacing w:before="240"/>
        <w:rPr>
          <w:rFonts w:ascii="Arial" w:hAnsi="Arial" w:cs="Arial"/>
          <w:color w:val="auto"/>
        </w:rPr>
      </w:pPr>
      <w:bookmarkStart w:id="86" w:name="_Toc30673043"/>
      <w:r>
        <w:rPr>
          <w:rFonts w:ascii="Arial" w:hAnsi="Arial" w:cs="Arial"/>
          <w:color w:val="auto"/>
        </w:rPr>
        <w:t>Appendix D</w:t>
      </w:r>
      <w:r w:rsidR="00417D21" w:rsidRPr="00417D21">
        <w:rPr>
          <w:rFonts w:ascii="Arial" w:hAnsi="Arial" w:cs="Arial"/>
          <w:color w:val="auto"/>
        </w:rPr>
        <w:t xml:space="preserve">   Individual Stress Risk Assessment Form</w:t>
      </w:r>
      <w:bookmarkEnd w:id="86"/>
      <w:r w:rsidR="00417D21" w:rsidRPr="00417D21">
        <w:rPr>
          <w:rFonts w:ascii="Arial" w:hAnsi="Arial" w:cs="Arial"/>
          <w:color w:val="auto"/>
        </w:rPr>
        <w:t xml:space="preserve"> </w:t>
      </w:r>
    </w:p>
    <w:tbl>
      <w:tblPr>
        <w:tblStyle w:val="TableGrid"/>
        <w:tblpPr w:leftFromText="180" w:rightFromText="180" w:vertAnchor="page" w:horzAnchor="margin" w:tblpY="3053"/>
        <w:tblW w:w="0" w:type="auto"/>
        <w:tblLook w:val="04A0" w:firstRow="1" w:lastRow="0" w:firstColumn="1" w:lastColumn="0" w:noHBand="0" w:noVBand="1"/>
      </w:tblPr>
      <w:tblGrid>
        <w:gridCol w:w="1441"/>
        <w:gridCol w:w="1471"/>
        <w:gridCol w:w="3571"/>
        <w:gridCol w:w="1011"/>
        <w:gridCol w:w="1207"/>
        <w:gridCol w:w="954"/>
        <w:gridCol w:w="1789"/>
        <w:gridCol w:w="1128"/>
        <w:gridCol w:w="1067"/>
        <w:gridCol w:w="1431"/>
      </w:tblGrid>
      <w:tr w:rsidR="00417D21" w:rsidTr="00BC76D1">
        <w:tc>
          <w:tcPr>
            <w:tcW w:w="0" w:type="auto"/>
            <w:shd w:val="clear" w:color="auto" w:fill="D9D9D9" w:themeFill="background1" w:themeFillShade="D9"/>
          </w:tcPr>
          <w:p w:rsidR="00417D21" w:rsidRPr="004B50A4" w:rsidRDefault="00417D21" w:rsidP="00BC76D1">
            <w:pPr>
              <w:rPr>
                <w:rFonts w:cs="Arial"/>
                <w:szCs w:val="22"/>
              </w:rPr>
            </w:pPr>
            <w:r w:rsidRPr="004B50A4">
              <w:rPr>
                <w:rFonts w:cs="Arial"/>
                <w:szCs w:val="22"/>
              </w:rPr>
              <w:t>What are the hazards?</w:t>
            </w:r>
          </w:p>
        </w:tc>
        <w:tc>
          <w:tcPr>
            <w:tcW w:w="0" w:type="auto"/>
            <w:shd w:val="clear" w:color="auto" w:fill="D9D9D9" w:themeFill="background1" w:themeFillShade="D9"/>
          </w:tcPr>
          <w:p w:rsidR="00417D21" w:rsidRPr="004B50A4" w:rsidRDefault="00417D21" w:rsidP="00BC76D1">
            <w:pPr>
              <w:rPr>
                <w:rFonts w:cs="Arial"/>
                <w:szCs w:val="22"/>
              </w:rPr>
            </w:pPr>
            <w:r w:rsidRPr="004B50A4">
              <w:rPr>
                <w:rFonts w:cs="Arial"/>
                <w:szCs w:val="22"/>
              </w:rPr>
              <w:t>Who might be harmed and how?</w:t>
            </w:r>
          </w:p>
        </w:tc>
        <w:tc>
          <w:tcPr>
            <w:tcW w:w="0" w:type="auto"/>
            <w:shd w:val="clear" w:color="auto" w:fill="D9D9D9" w:themeFill="background1" w:themeFillShade="D9"/>
          </w:tcPr>
          <w:p w:rsidR="00417D21" w:rsidRPr="004B50A4" w:rsidRDefault="00417D21" w:rsidP="00BC76D1">
            <w:pPr>
              <w:rPr>
                <w:rFonts w:cs="Arial"/>
                <w:szCs w:val="22"/>
              </w:rPr>
            </w:pPr>
            <w:r w:rsidRPr="004B50A4">
              <w:rPr>
                <w:rFonts w:cs="Arial"/>
                <w:szCs w:val="22"/>
              </w:rPr>
              <w:t>What are you doing already?</w:t>
            </w:r>
          </w:p>
        </w:tc>
        <w:tc>
          <w:tcPr>
            <w:tcW w:w="0" w:type="auto"/>
            <w:shd w:val="clear" w:color="auto" w:fill="D9D9D9" w:themeFill="background1" w:themeFillShade="D9"/>
          </w:tcPr>
          <w:p w:rsidR="00417D21" w:rsidRPr="004B50A4" w:rsidRDefault="00417D21" w:rsidP="00BC76D1">
            <w:pPr>
              <w:rPr>
                <w:rFonts w:cs="Arial"/>
                <w:szCs w:val="22"/>
              </w:rPr>
            </w:pPr>
            <w:r>
              <w:rPr>
                <w:rFonts w:cs="Arial"/>
                <w:szCs w:val="22"/>
              </w:rPr>
              <w:t>Severity</w:t>
            </w:r>
          </w:p>
          <w:p w:rsidR="00417D21" w:rsidRPr="004B50A4" w:rsidRDefault="00417D21" w:rsidP="00BC76D1">
            <w:pPr>
              <w:jc w:val="center"/>
              <w:rPr>
                <w:rFonts w:cs="Arial"/>
                <w:szCs w:val="22"/>
              </w:rPr>
            </w:pPr>
            <w:r w:rsidRPr="004B50A4">
              <w:rPr>
                <w:rFonts w:cs="Arial"/>
                <w:szCs w:val="22"/>
              </w:rPr>
              <w:t>(S)</w:t>
            </w:r>
          </w:p>
          <w:p w:rsidR="00417D21" w:rsidRPr="004B50A4" w:rsidRDefault="00417D21" w:rsidP="00BC76D1">
            <w:pPr>
              <w:jc w:val="center"/>
              <w:rPr>
                <w:rFonts w:cs="Arial"/>
                <w:szCs w:val="22"/>
              </w:rPr>
            </w:pPr>
            <w:r w:rsidRPr="004B50A4">
              <w:rPr>
                <w:rFonts w:cs="Arial"/>
                <w:szCs w:val="22"/>
              </w:rPr>
              <w:t>(1-5)</w:t>
            </w:r>
          </w:p>
        </w:tc>
        <w:tc>
          <w:tcPr>
            <w:tcW w:w="0" w:type="auto"/>
            <w:shd w:val="clear" w:color="auto" w:fill="D9D9D9" w:themeFill="background1" w:themeFillShade="D9"/>
          </w:tcPr>
          <w:p w:rsidR="00417D21" w:rsidRPr="004B50A4" w:rsidRDefault="00417D21" w:rsidP="00BC76D1">
            <w:pPr>
              <w:rPr>
                <w:rFonts w:cs="Arial"/>
                <w:szCs w:val="22"/>
              </w:rPr>
            </w:pPr>
            <w:r w:rsidRPr="004B50A4">
              <w:rPr>
                <w:rFonts w:cs="Arial"/>
                <w:szCs w:val="22"/>
              </w:rPr>
              <w:t>Likelihood</w:t>
            </w:r>
          </w:p>
          <w:p w:rsidR="00417D21" w:rsidRPr="004B50A4" w:rsidRDefault="00417D21" w:rsidP="00BC76D1">
            <w:pPr>
              <w:jc w:val="center"/>
              <w:rPr>
                <w:rFonts w:cs="Arial"/>
                <w:szCs w:val="22"/>
              </w:rPr>
            </w:pPr>
            <w:r w:rsidRPr="004B50A4">
              <w:rPr>
                <w:rFonts w:cs="Arial"/>
                <w:szCs w:val="22"/>
              </w:rPr>
              <w:t>(L)</w:t>
            </w:r>
          </w:p>
          <w:p w:rsidR="00417D21" w:rsidRPr="004B50A4" w:rsidRDefault="00417D21" w:rsidP="00BC76D1">
            <w:pPr>
              <w:jc w:val="center"/>
              <w:rPr>
                <w:rFonts w:cs="Arial"/>
                <w:szCs w:val="22"/>
              </w:rPr>
            </w:pPr>
            <w:r w:rsidRPr="004B50A4">
              <w:rPr>
                <w:rFonts w:cs="Arial"/>
                <w:szCs w:val="22"/>
              </w:rPr>
              <w:t>(1-5)</w:t>
            </w:r>
          </w:p>
        </w:tc>
        <w:tc>
          <w:tcPr>
            <w:tcW w:w="0" w:type="auto"/>
            <w:shd w:val="clear" w:color="auto" w:fill="D9D9D9" w:themeFill="background1" w:themeFillShade="D9"/>
          </w:tcPr>
          <w:p w:rsidR="00417D21" w:rsidRPr="004B50A4" w:rsidRDefault="00417D21" w:rsidP="00BC76D1">
            <w:pPr>
              <w:rPr>
                <w:rFonts w:cs="Arial"/>
                <w:szCs w:val="22"/>
              </w:rPr>
            </w:pPr>
            <w:r w:rsidRPr="004B50A4">
              <w:rPr>
                <w:rFonts w:cs="Arial"/>
                <w:szCs w:val="22"/>
              </w:rPr>
              <w:t>Risk Rating</w:t>
            </w:r>
          </w:p>
          <w:p w:rsidR="00417D21" w:rsidRPr="004B50A4" w:rsidRDefault="00417D21" w:rsidP="00BC76D1">
            <w:pPr>
              <w:rPr>
                <w:rFonts w:cs="Arial"/>
                <w:szCs w:val="22"/>
              </w:rPr>
            </w:pPr>
            <w:r w:rsidRPr="004B50A4">
              <w:rPr>
                <w:rFonts w:cs="Arial"/>
                <w:szCs w:val="22"/>
              </w:rPr>
              <w:t>(SXL)</w:t>
            </w:r>
          </w:p>
        </w:tc>
        <w:tc>
          <w:tcPr>
            <w:tcW w:w="0" w:type="auto"/>
            <w:shd w:val="clear" w:color="auto" w:fill="D9D9D9" w:themeFill="background1" w:themeFillShade="D9"/>
          </w:tcPr>
          <w:p w:rsidR="00417D21" w:rsidRPr="004B50A4" w:rsidRDefault="00417D21" w:rsidP="00BC76D1">
            <w:pPr>
              <w:rPr>
                <w:rFonts w:cs="Arial"/>
                <w:szCs w:val="22"/>
              </w:rPr>
            </w:pPr>
            <w:r w:rsidRPr="004B50A4">
              <w:rPr>
                <w:rFonts w:cs="Arial"/>
                <w:szCs w:val="22"/>
              </w:rPr>
              <w:t>What further action is necessary?</w:t>
            </w:r>
          </w:p>
        </w:tc>
        <w:tc>
          <w:tcPr>
            <w:tcW w:w="0" w:type="auto"/>
            <w:shd w:val="clear" w:color="auto" w:fill="D9D9D9" w:themeFill="background1" w:themeFillShade="D9"/>
          </w:tcPr>
          <w:p w:rsidR="00417D21" w:rsidRPr="004B50A4" w:rsidRDefault="00417D21" w:rsidP="00BC76D1">
            <w:pPr>
              <w:rPr>
                <w:rFonts w:cs="Arial"/>
                <w:szCs w:val="22"/>
              </w:rPr>
            </w:pPr>
            <w:r w:rsidRPr="004B50A4">
              <w:rPr>
                <w:rFonts w:cs="Arial"/>
                <w:szCs w:val="22"/>
              </w:rPr>
              <w:t>Action by whom?</w:t>
            </w:r>
          </w:p>
        </w:tc>
        <w:tc>
          <w:tcPr>
            <w:tcW w:w="0" w:type="auto"/>
            <w:shd w:val="clear" w:color="auto" w:fill="D9D9D9" w:themeFill="background1" w:themeFillShade="D9"/>
          </w:tcPr>
          <w:p w:rsidR="00417D21" w:rsidRPr="004B50A4" w:rsidRDefault="00417D21" w:rsidP="00BC76D1">
            <w:pPr>
              <w:rPr>
                <w:rFonts w:cs="Arial"/>
                <w:szCs w:val="22"/>
              </w:rPr>
            </w:pPr>
            <w:r w:rsidRPr="004B50A4">
              <w:rPr>
                <w:rFonts w:cs="Arial"/>
                <w:szCs w:val="22"/>
              </w:rPr>
              <w:t>Action by when?</w:t>
            </w:r>
          </w:p>
        </w:tc>
        <w:tc>
          <w:tcPr>
            <w:tcW w:w="0" w:type="auto"/>
            <w:shd w:val="clear" w:color="auto" w:fill="D9D9D9" w:themeFill="background1" w:themeFillShade="D9"/>
          </w:tcPr>
          <w:p w:rsidR="00417D21" w:rsidRPr="004B50A4" w:rsidRDefault="00417D21" w:rsidP="00BC76D1">
            <w:pPr>
              <w:rPr>
                <w:rFonts w:cs="Arial"/>
                <w:szCs w:val="22"/>
              </w:rPr>
            </w:pPr>
            <w:r>
              <w:rPr>
                <w:rFonts w:cs="Arial"/>
                <w:szCs w:val="22"/>
              </w:rPr>
              <w:t>Comple</w:t>
            </w:r>
            <w:r w:rsidRPr="004B50A4">
              <w:rPr>
                <w:rFonts w:cs="Arial"/>
                <w:szCs w:val="22"/>
              </w:rPr>
              <w:t>tion date</w:t>
            </w:r>
          </w:p>
        </w:tc>
      </w:tr>
      <w:tr w:rsidR="00417D21" w:rsidTr="00BC76D1">
        <w:trPr>
          <w:trHeight w:val="848"/>
        </w:trPr>
        <w:tc>
          <w:tcPr>
            <w:tcW w:w="0" w:type="auto"/>
          </w:tcPr>
          <w:p w:rsidR="00417D21" w:rsidRPr="004364EC" w:rsidRDefault="00417D21" w:rsidP="00BC76D1">
            <w:pPr>
              <w:rPr>
                <w:rFonts w:cs="Arial"/>
                <w:sz w:val="16"/>
                <w:szCs w:val="16"/>
              </w:rPr>
            </w:pPr>
          </w:p>
          <w:p w:rsidR="00417D21" w:rsidRPr="00987C45" w:rsidRDefault="00417D21" w:rsidP="00BC76D1">
            <w:pPr>
              <w:rPr>
                <w:rFonts w:cs="Arial"/>
                <w:sz w:val="16"/>
                <w:szCs w:val="16"/>
              </w:rPr>
            </w:pPr>
          </w:p>
          <w:p w:rsidR="00417D21" w:rsidRPr="00987C45" w:rsidRDefault="00417D21" w:rsidP="00BC76D1">
            <w:pPr>
              <w:rPr>
                <w:rFonts w:cs="Arial"/>
                <w:sz w:val="16"/>
                <w:szCs w:val="16"/>
              </w:rPr>
            </w:pPr>
            <w:r w:rsidRPr="00987C45">
              <w:rPr>
                <w:rFonts w:cs="Arial"/>
                <w:sz w:val="16"/>
                <w:szCs w:val="16"/>
              </w:rPr>
              <w:t xml:space="preserve">Demands </w:t>
            </w:r>
          </w:p>
          <w:p w:rsidR="00417D21" w:rsidRDefault="00417D21" w:rsidP="00BC76D1">
            <w:pPr>
              <w:rPr>
                <w:rFonts w:cs="Arial"/>
                <w:sz w:val="16"/>
                <w:szCs w:val="16"/>
              </w:rPr>
            </w:pPr>
          </w:p>
          <w:p w:rsidR="00417D21" w:rsidRDefault="00417D21" w:rsidP="00BC76D1">
            <w:pPr>
              <w:rPr>
                <w:rFonts w:cs="Arial"/>
                <w:sz w:val="16"/>
                <w:szCs w:val="16"/>
              </w:rPr>
            </w:pPr>
          </w:p>
          <w:p w:rsidR="00417D21" w:rsidRDefault="00417D21" w:rsidP="00BC76D1">
            <w:pPr>
              <w:rPr>
                <w:rFonts w:cs="Arial"/>
                <w:sz w:val="16"/>
                <w:szCs w:val="16"/>
              </w:rPr>
            </w:pPr>
          </w:p>
          <w:p w:rsidR="00417D21" w:rsidRDefault="00417D21" w:rsidP="00BC76D1">
            <w:pPr>
              <w:rPr>
                <w:rFonts w:cs="Arial"/>
                <w:sz w:val="16"/>
                <w:szCs w:val="16"/>
              </w:rPr>
            </w:pPr>
          </w:p>
          <w:p w:rsidR="00417D21" w:rsidRPr="00987C45" w:rsidRDefault="00417D21" w:rsidP="00BC76D1">
            <w:pPr>
              <w:rPr>
                <w:rFonts w:cs="Arial"/>
                <w:sz w:val="16"/>
                <w:szCs w:val="16"/>
              </w:rPr>
            </w:pPr>
          </w:p>
          <w:p w:rsidR="00417D21" w:rsidRPr="00987C45" w:rsidRDefault="00417D21" w:rsidP="00BC76D1">
            <w:pPr>
              <w:rPr>
                <w:rFonts w:cs="Arial"/>
                <w:sz w:val="16"/>
                <w:szCs w:val="16"/>
              </w:rPr>
            </w:pPr>
            <w:r w:rsidRPr="00987C45">
              <w:rPr>
                <w:rFonts w:cs="Arial"/>
                <w:sz w:val="16"/>
                <w:szCs w:val="16"/>
              </w:rPr>
              <w:t xml:space="preserve">. </w:t>
            </w:r>
          </w:p>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Default="00417D21" w:rsidP="00BC76D1">
            <w:pPr>
              <w:rPr>
                <w:rFonts w:cs="Arial"/>
                <w:sz w:val="16"/>
                <w:szCs w:val="16"/>
              </w:rPr>
            </w:pPr>
            <w:r w:rsidRPr="00987C45">
              <w:rPr>
                <w:rFonts w:cs="Arial"/>
                <w:sz w:val="16"/>
                <w:szCs w:val="16"/>
              </w:rPr>
              <w:t xml:space="preserve">■ the organisation provides employees with adequate and achievable demands in relation to the agreed hours of work; </w:t>
            </w:r>
          </w:p>
          <w:p w:rsidR="00417D21" w:rsidRDefault="00417D21" w:rsidP="00BC76D1">
            <w:pPr>
              <w:rPr>
                <w:rFonts w:cs="Arial"/>
                <w:sz w:val="16"/>
                <w:szCs w:val="16"/>
              </w:rPr>
            </w:pPr>
            <w:r w:rsidRPr="00987C45">
              <w:rPr>
                <w:rFonts w:cs="Arial"/>
                <w:sz w:val="16"/>
                <w:szCs w:val="16"/>
              </w:rPr>
              <w:t xml:space="preserve">■ people’s skills and abilities are matched to the job demands;  </w:t>
            </w:r>
          </w:p>
          <w:p w:rsidR="00417D21" w:rsidRPr="00987C45" w:rsidRDefault="00417D21" w:rsidP="00BC76D1">
            <w:pPr>
              <w:rPr>
                <w:rFonts w:cs="Arial"/>
                <w:sz w:val="16"/>
                <w:szCs w:val="16"/>
              </w:rPr>
            </w:pPr>
            <w:r w:rsidRPr="00987C45">
              <w:rPr>
                <w:rFonts w:cs="Arial"/>
                <w:sz w:val="16"/>
                <w:szCs w:val="16"/>
              </w:rPr>
              <w:t>■ jobs are designed to be within the capabilities of employees;</w:t>
            </w:r>
          </w:p>
          <w:p w:rsidR="00417D21" w:rsidRPr="00987C45" w:rsidRDefault="00417D21" w:rsidP="00BC76D1">
            <w:pPr>
              <w:rPr>
                <w:rFonts w:cs="Arial"/>
                <w:sz w:val="16"/>
                <w:szCs w:val="16"/>
              </w:rPr>
            </w:pPr>
            <w:r w:rsidRPr="00987C45">
              <w:rPr>
                <w:rFonts w:cs="Arial"/>
                <w:sz w:val="16"/>
                <w:szCs w:val="16"/>
              </w:rPr>
              <w:t xml:space="preserve">■ employees’ concerns about their work environment are addressed. </w:t>
            </w:r>
          </w:p>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r>
      <w:tr w:rsidR="00417D21" w:rsidTr="00BC76D1">
        <w:trPr>
          <w:trHeight w:val="848"/>
        </w:trPr>
        <w:tc>
          <w:tcPr>
            <w:tcW w:w="0" w:type="auto"/>
          </w:tcPr>
          <w:p w:rsidR="00417D21" w:rsidRDefault="00417D21" w:rsidP="00BC76D1">
            <w:pPr>
              <w:rPr>
                <w:rFonts w:cs="Arial"/>
                <w:sz w:val="16"/>
                <w:szCs w:val="16"/>
              </w:rPr>
            </w:pPr>
          </w:p>
          <w:p w:rsidR="00417D21" w:rsidRPr="00987C45" w:rsidRDefault="00417D21" w:rsidP="00BC76D1">
            <w:pPr>
              <w:rPr>
                <w:rFonts w:cs="Arial"/>
                <w:sz w:val="16"/>
                <w:szCs w:val="16"/>
              </w:rPr>
            </w:pPr>
            <w:r w:rsidRPr="00987C45">
              <w:rPr>
                <w:rFonts w:cs="Arial"/>
                <w:sz w:val="16"/>
                <w:szCs w:val="16"/>
              </w:rPr>
              <w:t xml:space="preserve">Control </w:t>
            </w:r>
          </w:p>
          <w:p w:rsidR="00417D21" w:rsidRPr="00987C45" w:rsidRDefault="00417D21" w:rsidP="00BC76D1">
            <w:pPr>
              <w:rPr>
                <w:rFonts w:cs="Arial"/>
                <w:sz w:val="16"/>
                <w:szCs w:val="16"/>
              </w:rPr>
            </w:pPr>
            <w:r w:rsidRPr="00987C45">
              <w:rPr>
                <w:rFonts w:cs="Arial"/>
                <w:sz w:val="16"/>
                <w:szCs w:val="16"/>
              </w:rPr>
              <w:t xml:space="preserve">. </w:t>
            </w:r>
          </w:p>
          <w:p w:rsidR="00417D21" w:rsidRPr="00987C45" w:rsidRDefault="00417D21" w:rsidP="00BC76D1">
            <w:pPr>
              <w:rPr>
                <w:rFonts w:cs="Arial"/>
                <w:sz w:val="16"/>
                <w:szCs w:val="16"/>
              </w:rPr>
            </w:pPr>
          </w:p>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987C45" w:rsidRDefault="00417D21" w:rsidP="00BC76D1">
            <w:pPr>
              <w:rPr>
                <w:rFonts w:cs="Arial"/>
                <w:sz w:val="16"/>
                <w:szCs w:val="16"/>
              </w:rPr>
            </w:pPr>
            <w:r w:rsidRPr="00987C45">
              <w:rPr>
                <w:rFonts w:cs="Arial"/>
                <w:sz w:val="16"/>
                <w:szCs w:val="16"/>
              </w:rPr>
              <w:t xml:space="preserve">■ where possible, employees have control over their pace of work; </w:t>
            </w:r>
          </w:p>
          <w:p w:rsidR="00417D21" w:rsidRPr="00987C45" w:rsidRDefault="00417D21" w:rsidP="00BC76D1">
            <w:pPr>
              <w:rPr>
                <w:rFonts w:cs="Arial"/>
                <w:sz w:val="16"/>
                <w:szCs w:val="16"/>
              </w:rPr>
            </w:pPr>
            <w:r w:rsidRPr="00987C45">
              <w:rPr>
                <w:rFonts w:cs="Arial"/>
                <w:sz w:val="16"/>
                <w:szCs w:val="16"/>
              </w:rPr>
              <w:t xml:space="preserve">■ employees are encouraged to use their skills and initiative to do their work; </w:t>
            </w:r>
          </w:p>
          <w:p w:rsidR="00417D21" w:rsidRPr="00987C45" w:rsidRDefault="00417D21" w:rsidP="00BC76D1">
            <w:pPr>
              <w:rPr>
                <w:rFonts w:cs="Arial"/>
                <w:sz w:val="16"/>
                <w:szCs w:val="16"/>
              </w:rPr>
            </w:pPr>
            <w:r w:rsidRPr="00987C45">
              <w:rPr>
                <w:rFonts w:cs="Arial"/>
                <w:sz w:val="16"/>
                <w:szCs w:val="16"/>
              </w:rPr>
              <w:t xml:space="preserve">■ where possible, employees are encouraged to develop new skills to help them undertake new and challenging pieces of work; </w:t>
            </w:r>
          </w:p>
          <w:p w:rsidR="00417D21" w:rsidRPr="00987C45" w:rsidRDefault="00417D21" w:rsidP="00BC76D1">
            <w:pPr>
              <w:rPr>
                <w:rFonts w:cs="Arial"/>
                <w:sz w:val="16"/>
                <w:szCs w:val="16"/>
              </w:rPr>
            </w:pPr>
            <w:r w:rsidRPr="00987C45">
              <w:rPr>
                <w:rFonts w:cs="Arial"/>
                <w:sz w:val="16"/>
                <w:szCs w:val="16"/>
              </w:rPr>
              <w:t xml:space="preserve">■ the organisation encourages employees to develop their skills; </w:t>
            </w:r>
          </w:p>
          <w:p w:rsidR="00417D21" w:rsidRPr="00987C45" w:rsidRDefault="00417D21" w:rsidP="00BC76D1">
            <w:pPr>
              <w:rPr>
                <w:rFonts w:cs="Arial"/>
                <w:sz w:val="16"/>
                <w:szCs w:val="16"/>
              </w:rPr>
            </w:pPr>
            <w:r w:rsidRPr="00987C45">
              <w:rPr>
                <w:rFonts w:cs="Arial"/>
                <w:sz w:val="16"/>
                <w:szCs w:val="16"/>
              </w:rPr>
              <w:t xml:space="preserve">■ employees have a say over when breaks can be taken; and </w:t>
            </w:r>
          </w:p>
          <w:p w:rsidR="00417D21" w:rsidRDefault="00417D21" w:rsidP="00BC76D1">
            <w:pPr>
              <w:rPr>
                <w:rFonts w:cs="Arial"/>
                <w:sz w:val="16"/>
                <w:szCs w:val="16"/>
              </w:rPr>
            </w:pPr>
            <w:r w:rsidRPr="00987C45">
              <w:rPr>
                <w:rFonts w:cs="Arial"/>
                <w:sz w:val="16"/>
                <w:szCs w:val="16"/>
              </w:rPr>
              <w:t>■ employees are consulted over their work patterns</w:t>
            </w:r>
          </w:p>
          <w:p w:rsidR="00417D21" w:rsidRPr="00987C45"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r>
      <w:tr w:rsidR="00417D21" w:rsidTr="00BC76D1">
        <w:trPr>
          <w:trHeight w:val="848"/>
        </w:trPr>
        <w:tc>
          <w:tcPr>
            <w:tcW w:w="0" w:type="auto"/>
          </w:tcPr>
          <w:p w:rsidR="00417D21" w:rsidRPr="00987C45" w:rsidRDefault="00417D21" w:rsidP="00BC76D1">
            <w:pPr>
              <w:rPr>
                <w:rFonts w:cs="Arial"/>
                <w:sz w:val="16"/>
                <w:szCs w:val="16"/>
              </w:rPr>
            </w:pPr>
          </w:p>
          <w:p w:rsidR="00417D21" w:rsidRPr="00987C45" w:rsidRDefault="00417D21" w:rsidP="00BC76D1">
            <w:pPr>
              <w:rPr>
                <w:rFonts w:cs="Arial"/>
                <w:sz w:val="16"/>
                <w:szCs w:val="16"/>
              </w:rPr>
            </w:pPr>
            <w:r w:rsidRPr="00987C45">
              <w:rPr>
                <w:rFonts w:cs="Arial"/>
                <w:sz w:val="16"/>
                <w:szCs w:val="16"/>
              </w:rPr>
              <w:t xml:space="preserve">Support </w:t>
            </w:r>
          </w:p>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987C45" w:rsidRDefault="00417D21" w:rsidP="00BC76D1">
            <w:pPr>
              <w:rPr>
                <w:rFonts w:cs="Arial"/>
                <w:sz w:val="16"/>
                <w:szCs w:val="16"/>
              </w:rPr>
            </w:pPr>
            <w:r w:rsidRPr="00987C45">
              <w:rPr>
                <w:rFonts w:cs="Arial"/>
                <w:sz w:val="16"/>
                <w:szCs w:val="16"/>
              </w:rPr>
              <w:t xml:space="preserve">■ the organisation has policies to adequately support employees; </w:t>
            </w:r>
          </w:p>
          <w:p w:rsidR="00417D21" w:rsidRPr="00987C45" w:rsidRDefault="00417D21" w:rsidP="00BC76D1">
            <w:pPr>
              <w:rPr>
                <w:rFonts w:cs="Arial"/>
                <w:sz w:val="16"/>
                <w:szCs w:val="16"/>
              </w:rPr>
            </w:pPr>
            <w:r w:rsidRPr="00987C45">
              <w:rPr>
                <w:rFonts w:cs="Arial"/>
                <w:sz w:val="16"/>
                <w:szCs w:val="16"/>
              </w:rPr>
              <w:t xml:space="preserve">■ systems are in place to enable and encourage managers to support their staff; ■ systems are in place to enable and encourage employees to support their colleagues; </w:t>
            </w:r>
          </w:p>
          <w:p w:rsidR="00417D21" w:rsidRPr="00987C45" w:rsidRDefault="00417D21" w:rsidP="00BC76D1">
            <w:pPr>
              <w:rPr>
                <w:rFonts w:cs="Arial"/>
                <w:sz w:val="16"/>
                <w:szCs w:val="16"/>
              </w:rPr>
            </w:pPr>
            <w:r w:rsidRPr="00987C45">
              <w:rPr>
                <w:rFonts w:cs="Arial"/>
                <w:sz w:val="16"/>
                <w:szCs w:val="16"/>
              </w:rPr>
              <w:t xml:space="preserve">■ employees know what support is available and how and when to access it; ■ employees know how to access the required resources to do their job; </w:t>
            </w:r>
          </w:p>
          <w:p w:rsidR="00417D21" w:rsidRPr="00987C45" w:rsidRDefault="00417D21" w:rsidP="00BC76D1">
            <w:pPr>
              <w:rPr>
                <w:rFonts w:cs="Arial"/>
                <w:sz w:val="16"/>
                <w:szCs w:val="16"/>
              </w:rPr>
            </w:pPr>
            <w:r w:rsidRPr="00987C45">
              <w:rPr>
                <w:rFonts w:cs="Arial"/>
                <w:sz w:val="16"/>
                <w:szCs w:val="16"/>
              </w:rPr>
              <w:t>■ employees receive regular and constructive feedback</w:t>
            </w: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r>
      <w:tr w:rsidR="00417D21" w:rsidTr="00BC76D1">
        <w:trPr>
          <w:trHeight w:val="848"/>
        </w:trPr>
        <w:tc>
          <w:tcPr>
            <w:tcW w:w="0" w:type="auto"/>
          </w:tcPr>
          <w:p w:rsidR="00417D21" w:rsidRPr="00987C45"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987C45"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r>
      <w:tr w:rsidR="00417D21" w:rsidTr="00BC76D1">
        <w:trPr>
          <w:trHeight w:val="848"/>
        </w:trPr>
        <w:tc>
          <w:tcPr>
            <w:tcW w:w="0" w:type="auto"/>
          </w:tcPr>
          <w:p w:rsidR="00417D21" w:rsidRPr="00987C45" w:rsidRDefault="00417D21" w:rsidP="00BC76D1">
            <w:pPr>
              <w:rPr>
                <w:rFonts w:cs="Arial"/>
                <w:sz w:val="16"/>
                <w:szCs w:val="16"/>
              </w:rPr>
            </w:pPr>
            <w:r w:rsidRPr="00987C45">
              <w:rPr>
                <w:rFonts w:cs="Arial"/>
                <w:sz w:val="16"/>
                <w:szCs w:val="16"/>
              </w:rPr>
              <w:t>Relationships</w:t>
            </w:r>
          </w:p>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987C45" w:rsidRDefault="00417D21" w:rsidP="00BC76D1">
            <w:pPr>
              <w:rPr>
                <w:rFonts w:cs="Arial"/>
                <w:sz w:val="16"/>
                <w:szCs w:val="16"/>
              </w:rPr>
            </w:pPr>
            <w:r w:rsidRPr="00987C45">
              <w:rPr>
                <w:rFonts w:cs="Arial"/>
                <w:sz w:val="16"/>
                <w:szCs w:val="16"/>
              </w:rPr>
              <w:t xml:space="preserve">■ the organisation promotes positive behaviours at work to avoid conflict and ensure fairness; </w:t>
            </w:r>
          </w:p>
          <w:p w:rsidR="00417D21" w:rsidRPr="00987C45" w:rsidRDefault="00417D21" w:rsidP="00BC76D1">
            <w:pPr>
              <w:rPr>
                <w:rFonts w:cs="Arial"/>
                <w:sz w:val="16"/>
                <w:szCs w:val="16"/>
              </w:rPr>
            </w:pPr>
            <w:r w:rsidRPr="00987C45">
              <w:rPr>
                <w:rFonts w:cs="Arial"/>
                <w:sz w:val="16"/>
                <w:szCs w:val="16"/>
              </w:rPr>
              <w:t xml:space="preserve">■ employees share information relevant to their work; </w:t>
            </w:r>
          </w:p>
          <w:p w:rsidR="00417D21" w:rsidRPr="00987C45" w:rsidRDefault="00417D21" w:rsidP="00BC76D1">
            <w:pPr>
              <w:rPr>
                <w:rFonts w:cs="Arial"/>
                <w:sz w:val="16"/>
                <w:szCs w:val="16"/>
              </w:rPr>
            </w:pPr>
            <w:r w:rsidRPr="00987C45">
              <w:rPr>
                <w:rFonts w:cs="Arial"/>
                <w:sz w:val="16"/>
                <w:szCs w:val="16"/>
              </w:rPr>
              <w:t xml:space="preserve">■ the organisation has agreed policies and procedures to prevent or resolve unacceptable behaviour; </w:t>
            </w:r>
          </w:p>
          <w:p w:rsidR="00417D21" w:rsidRPr="00987C45" w:rsidRDefault="00417D21" w:rsidP="00BC76D1">
            <w:pPr>
              <w:rPr>
                <w:rFonts w:cs="Arial"/>
                <w:sz w:val="16"/>
                <w:szCs w:val="16"/>
              </w:rPr>
            </w:pPr>
            <w:r w:rsidRPr="00987C45">
              <w:rPr>
                <w:rFonts w:cs="Arial"/>
                <w:sz w:val="16"/>
                <w:szCs w:val="16"/>
              </w:rPr>
              <w:t xml:space="preserve">■ systems are in place to enable and encourage managers to deal with unacceptable behaviour; </w:t>
            </w:r>
          </w:p>
          <w:p w:rsidR="00417D21" w:rsidRPr="00987C45" w:rsidRDefault="00417D21" w:rsidP="00BC76D1">
            <w:pPr>
              <w:rPr>
                <w:rFonts w:cs="Arial"/>
                <w:sz w:val="16"/>
                <w:szCs w:val="16"/>
              </w:rPr>
            </w:pPr>
            <w:r w:rsidRPr="00987C45">
              <w:rPr>
                <w:rFonts w:cs="Arial"/>
                <w:sz w:val="16"/>
                <w:szCs w:val="16"/>
              </w:rPr>
              <w:t xml:space="preserve">■ systems are in place to enable and encourage employees to report unacceptable behaviour. </w:t>
            </w:r>
          </w:p>
          <w:p w:rsidR="00417D21" w:rsidRPr="00987C45"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r>
      <w:tr w:rsidR="00417D21" w:rsidTr="00BC76D1">
        <w:trPr>
          <w:trHeight w:val="834"/>
        </w:trPr>
        <w:tc>
          <w:tcPr>
            <w:tcW w:w="0" w:type="auto"/>
          </w:tcPr>
          <w:p w:rsidR="00417D21" w:rsidRPr="004364EC" w:rsidRDefault="00417D21" w:rsidP="00BC76D1">
            <w:pPr>
              <w:rPr>
                <w:rFonts w:cs="Arial"/>
                <w:sz w:val="16"/>
                <w:szCs w:val="16"/>
              </w:rPr>
            </w:pPr>
          </w:p>
          <w:p w:rsidR="00417D21" w:rsidRPr="004364EC" w:rsidRDefault="00417D21" w:rsidP="00BC76D1">
            <w:pPr>
              <w:rPr>
                <w:rFonts w:cs="Arial"/>
                <w:sz w:val="16"/>
                <w:szCs w:val="16"/>
              </w:rPr>
            </w:pPr>
          </w:p>
          <w:p w:rsidR="00417D21" w:rsidRPr="00987C45" w:rsidRDefault="00417D21" w:rsidP="00BC76D1">
            <w:pPr>
              <w:rPr>
                <w:rFonts w:cs="Arial"/>
                <w:sz w:val="16"/>
                <w:szCs w:val="16"/>
              </w:rPr>
            </w:pPr>
            <w:r w:rsidRPr="00987C45">
              <w:rPr>
                <w:rFonts w:cs="Arial"/>
                <w:sz w:val="16"/>
                <w:szCs w:val="16"/>
              </w:rPr>
              <w:t>Role</w:t>
            </w:r>
          </w:p>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987C45" w:rsidRDefault="00417D21" w:rsidP="00BC76D1">
            <w:pPr>
              <w:rPr>
                <w:rFonts w:cs="Arial"/>
                <w:sz w:val="16"/>
                <w:szCs w:val="16"/>
              </w:rPr>
            </w:pPr>
            <w:r w:rsidRPr="00987C45">
              <w:rPr>
                <w:rFonts w:cs="Arial"/>
                <w:sz w:val="16"/>
                <w:szCs w:val="16"/>
              </w:rPr>
              <w:t xml:space="preserve">■ the organisation ensures that, as far as possible, the different requirements it places upon employees are compatible; </w:t>
            </w:r>
          </w:p>
          <w:p w:rsidR="00417D21" w:rsidRPr="00987C45" w:rsidRDefault="00417D21" w:rsidP="00BC76D1">
            <w:pPr>
              <w:rPr>
                <w:rFonts w:cs="Arial"/>
                <w:sz w:val="16"/>
                <w:szCs w:val="16"/>
              </w:rPr>
            </w:pPr>
            <w:r w:rsidRPr="00987C45">
              <w:rPr>
                <w:rFonts w:cs="Arial"/>
                <w:sz w:val="16"/>
                <w:szCs w:val="16"/>
              </w:rPr>
              <w:t xml:space="preserve">■ the organisation provides information to enable employees to understand their role and responsibilities; </w:t>
            </w:r>
          </w:p>
          <w:p w:rsidR="00417D21" w:rsidRPr="00987C45" w:rsidRDefault="00417D21" w:rsidP="00BC76D1">
            <w:pPr>
              <w:rPr>
                <w:rFonts w:cs="Arial"/>
                <w:sz w:val="16"/>
                <w:szCs w:val="16"/>
              </w:rPr>
            </w:pPr>
            <w:r w:rsidRPr="00987C45">
              <w:rPr>
                <w:rFonts w:cs="Arial"/>
                <w:sz w:val="16"/>
                <w:szCs w:val="16"/>
              </w:rPr>
              <w:t xml:space="preserve">■ the organisation ensures that, as far as possible, the requirements it places upon employees are clear; </w:t>
            </w:r>
          </w:p>
          <w:p w:rsidR="00417D21" w:rsidRDefault="00417D21" w:rsidP="00BC76D1">
            <w:pPr>
              <w:rPr>
                <w:rFonts w:cs="Arial"/>
                <w:sz w:val="16"/>
                <w:szCs w:val="16"/>
              </w:rPr>
            </w:pPr>
            <w:r w:rsidRPr="00987C45">
              <w:rPr>
                <w:rFonts w:cs="Arial"/>
                <w:sz w:val="16"/>
                <w:szCs w:val="16"/>
              </w:rPr>
              <w:t>■ systems are in place to enable employees to raise concerns about any uncertainties or conflicts they have in their role and responsibilities.</w:t>
            </w:r>
          </w:p>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r>
      <w:tr w:rsidR="00417D21" w:rsidTr="00BC76D1">
        <w:trPr>
          <w:trHeight w:val="850"/>
        </w:trPr>
        <w:tc>
          <w:tcPr>
            <w:tcW w:w="0" w:type="auto"/>
          </w:tcPr>
          <w:p w:rsidR="00417D21" w:rsidRDefault="00417D21" w:rsidP="00BC76D1">
            <w:pPr>
              <w:rPr>
                <w:rFonts w:cs="Arial"/>
                <w:sz w:val="16"/>
                <w:szCs w:val="16"/>
              </w:rPr>
            </w:pPr>
          </w:p>
          <w:p w:rsidR="00417D21" w:rsidRPr="00987C45" w:rsidRDefault="00417D21" w:rsidP="00BC76D1">
            <w:pPr>
              <w:rPr>
                <w:rFonts w:cs="Arial"/>
                <w:sz w:val="16"/>
                <w:szCs w:val="16"/>
              </w:rPr>
            </w:pPr>
            <w:r w:rsidRPr="00987C45">
              <w:rPr>
                <w:rFonts w:cs="Arial"/>
                <w:sz w:val="16"/>
                <w:szCs w:val="16"/>
              </w:rPr>
              <w:t>Change</w:t>
            </w:r>
          </w:p>
          <w:p w:rsidR="00417D21" w:rsidRPr="004364EC" w:rsidRDefault="00417D21" w:rsidP="00BC76D1">
            <w:pPr>
              <w:rPr>
                <w:rFonts w:cs="Arial"/>
                <w:sz w:val="16"/>
                <w:szCs w:val="16"/>
              </w:rPr>
            </w:pPr>
          </w:p>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987C45" w:rsidRDefault="00417D21" w:rsidP="00BC76D1">
            <w:pPr>
              <w:rPr>
                <w:rFonts w:cs="Arial"/>
                <w:sz w:val="16"/>
                <w:szCs w:val="16"/>
              </w:rPr>
            </w:pPr>
            <w:r w:rsidRPr="00987C45">
              <w:rPr>
                <w:rFonts w:cs="Arial"/>
                <w:sz w:val="16"/>
                <w:szCs w:val="16"/>
              </w:rPr>
              <w:t xml:space="preserve">■ the organisation provides employees with timely information to enable them to understand the reasons for proposed changes; </w:t>
            </w:r>
          </w:p>
          <w:p w:rsidR="00417D21" w:rsidRPr="00987C45" w:rsidRDefault="00417D21" w:rsidP="00BC76D1">
            <w:pPr>
              <w:rPr>
                <w:rFonts w:cs="Arial"/>
                <w:sz w:val="16"/>
                <w:szCs w:val="16"/>
              </w:rPr>
            </w:pPr>
            <w:r w:rsidRPr="00987C45">
              <w:rPr>
                <w:rFonts w:cs="Arial"/>
                <w:sz w:val="16"/>
                <w:szCs w:val="16"/>
              </w:rPr>
              <w:t xml:space="preserve">■ the organisation ensures adequate employee consultation on changes and provides opportunities for employees to influence proposals; </w:t>
            </w:r>
          </w:p>
          <w:p w:rsidR="00417D21" w:rsidRPr="00987C45" w:rsidRDefault="00417D21" w:rsidP="00BC76D1">
            <w:pPr>
              <w:rPr>
                <w:rFonts w:cs="Arial"/>
                <w:sz w:val="16"/>
                <w:szCs w:val="16"/>
              </w:rPr>
            </w:pPr>
            <w:r w:rsidRPr="00987C45">
              <w:rPr>
                <w:rFonts w:cs="Arial"/>
                <w:sz w:val="16"/>
                <w:szCs w:val="16"/>
              </w:rPr>
              <w:t xml:space="preserve">■ employees are aware of the probable impact of any changes to their jobs. If necessary, employees are given training to support any changes in their jobs; </w:t>
            </w:r>
          </w:p>
          <w:p w:rsidR="00417D21" w:rsidRPr="00987C45" w:rsidRDefault="00417D21" w:rsidP="00BC76D1">
            <w:pPr>
              <w:rPr>
                <w:rFonts w:cs="Arial"/>
                <w:sz w:val="16"/>
                <w:szCs w:val="16"/>
              </w:rPr>
            </w:pPr>
            <w:r w:rsidRPr="00987C45">
              <w:rPr>
                <w:rFonts w:cs="Arial"/>
                <w:sz w:val="16"/>
                <w:szCs w:val="16"/>
              </w:rPr>
              <w:t xml:space="preserve">■ employees are aware of timetables for changes; </w:t>
            </w:r>
          </w:p>
          <w:p w:rsidR="00417D21" w:rsidRPr="004364EC" w:rsidRDefault="00417D21" w:rsidP="00BC76D1">
            <w:pPr>
              <w:rPr>
                <w:rFonts w:cs="Arial"/>
                <w:sz w:val="16"/>
                <w:szCs w:val="16"/>
              </w:rPr>
            </w:pPr>
            <w:r w:rsidRPr="00987C45">
              <w:rPr>
                <w:rFonts w:cs="Arial"/>
                <w:sz w:val="16"/>
                <w:szCs w:val="16"/>
              </w:rPr>
              <w:t xml:space="preserve">■ employees have access to relevant support during changes. </w:t>
            </w:r>
          </w:p>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r>
      <w:tr w:rsidR="00417D21" w:rsidTr="00BC76D1">
        <w:trPr>
          <w:trHeight w:val="658"/>
        </w:trPr>
        <w:tc>
          <w:tcPr>
            <w:tcW w:w="0" w:type="auto"/>
          </w:tcPr>
          <w:p w:rsidR="00417D21" w:rsidRPr="004364EC" w:rsidRDefault="00417D21" w:rsidP="00BC76D1">
            <w:pPr>
              <w:rPr>
                <w:rFonts w:cs="Arial"/>
                <w:sz w:val="16"/>
                <w:szCs w:val="16"/>
              </w:rPr>
            </w:pPr>
            <w:r>
              <w:rPr>
                <w:rFonts w:cs="Arial"/>
                <w:sz w:val="16"/>
                <w:szCs w:val="16"/>
              </w:rPr>
              <w:lastRenderedPageBreak/>
              <w:t>Any other issues raised</w:t>
            </w: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c>
          <w:tcPr>
            <w:tcW w:w="0" w:type="auto"/>
          </w:tcPr>
          <w:p w:rsidR="00417D21" w:rsidRPr="004364EC" w:rsidRDefault="00417D21" w:rsidP="00BC76D1">
            <w:pPr>
              <w:rPr>
                <w:rFonts w:cs="Arial"/>
                <w:sz w:val="16"/>
                <w:szCs w:val="16"/>
              </w:rPr>
            </w:pPr>
          </w:p>
        </w:tc>
      </w:tr>
    </w:tbl>
    <w:p w:rsidR="00417D21" w:rsidRPr="003E6C77" w:rsidRDefault="00417D21" w:rsidP="00417D21">
      <w:r w:rsidRPr="003E6C77">
        <w:rPr>
          <w:rFonts w:cs="Arial"/>
          <w:sz w:val="16"/>
          <w:szCs w:val="16"/>
        </w:rPr>
        <w:t xml:space="preserve">This </w:t>
      </w:r>
      <w:r>
        <w:rPr>
          <w:rFonts w:cs="Arial"/>
          <w:sz w:val="16"/>
          <w:szCs w:val="16"/>
        </w:rPr>
        <w:t>risk</w:t>
      </w:r>
      <w:r w:rsidRPr="003E6C77">
        <w:rPr>
          <w:rFonts w:cs="Arial"/>
          <w:sz w:val="16"/>
          <w:szCs w:val="16"/>
        </w:rPr>
        <w:t xml:space="preserve"> assessment provides examples of hazards and controls which individual Wards or Department Managers should modify to </w:t>
      </w:r>
      <w:r>
        <w:rPr>
          <w:rFonts w:cs="Arial"/>
          <w:sz w:val="16"/>
          <w:szCs w:val="16"/>
        </w:rPr>
        <w:t>manage risks in their Departments. Managers are responsible for ensuring controls described are implemented in the Department; this document is signed, dated and regularly reviewed; that the risk score is recorded and additional actions necessary to manage the risk are agreed, recorded and completed.</w:t>
      </w:r>
    </w:p>
    <w:p w:rsidR="00417D21" w:rsidRDefault="00417D21" w:rsidP="00417D21">
      <w:pPr>
        <w:rPr>
          <w:i/>
        </w:rPr>
      </w:pPr>
    </w:p>
    <w:p w:rsidR="00417D21" w:rsidRDefault="00417D21" w:rsidP="00417D21">
      <w:pPr>
        <w:ind w:left="-142" w:right="550"/>
        <w:rPr>
          <w:i/>
        </w:rPr>
      </w:pPr>
    </w:p>
    <w:p w:rsidR="00417D21" w:rsidRPr="002F4A87" w:rsidRDefault="00417D21" w:rsidP="00417D21">
      <w:pPr>
        <w:ind w:left="-142" w:right="550"/>
        <w:rPr>
          <w:b/>
          <w:i/>
        </w:rPr>
      </w:pPr>
      <w:r w:rsidRPr="002F4A87">
        <w:rPr>
          <w:b/>
          <w:i/>
        </w:rPr>
        <w:t>When all further actions have been completed the risk assessment should be rewritten to show the new risk rating.</w:t>
      </w:r>
    </w:p>
    <w:p w:rsidR="00417D21" w:rsidRDefault="00417D21" w:rsidP="00417D21">
      <w:pPr>
        <w:ind w:left="-142" w:right="550"/>
        <w:rPr>
          <w:i/>
        </w:rPr>
      </w:pPr>
    </w:p>
    <w:p w:rsidR="00417D21" w:rsidRDefault="00417D21" w:rsidP="00417D21">
      <w:pPr>
        <w:ind w:left="-142" w:right="550"/>
        <w:rPr>
          <w:i/>
        </w:rPr>
      </w:pPr>
      <w:r>
        <w:rPr>
          <w:i/>
        </w:rPr>
        <w:t>If t</w:t>
      </w:r>
      <w:r w:rsidRPr="00927678">
        <w:rPr>
          <w:i/>
        </w:rPr>
        <w:t>he risk rating is</w:t>
      </w:r>
      <w:r>
        <w:rPr>
          <w:i/>
        </w:rPr>
        <w:t xml:space="preserve"> 8</w:t>
      </w:r>
      <w:r w:rsidRPr="00927678">
        <w:rPr>
          <w:i/>
        </w:rPr>
        <w:t xml:space="preserve"> or more the staff member must notify their line Manager</w:t>
      </w:r>
      <w:r>
        <w:rPr>
          <w:i/>
        </w:rPr>
        <w:t xml:space="preserve"> who will add the risk to the Safeguard Risk Register unless it contains confidential staff or patient information.  In these cases the risk assessments should be stored in the patient’s records or the staff personnel records.</w:t>
      </w:r>
    </w:p>
    <w:p w:rsidR="00417D21" w:rsidRDefault="00417D21" w:rsidP="00417D21">
      <w:pPr>
        <w:rPr>
          <w:i/>
        </w:rPr>
      </w:pPr>
    </w:p>
    <w:p w:rsidR="00417D21" w:rsidRDefault="00417D21" w:rsidP="00417D21">
      <w:pPr>
        <w:rPr>
          <w:rFonts w:cs="Arial"/>
          <w:b/>
        </w:rPr>
      </w:pPr>
      <w:r>
        <w:rPr>
          <w:rFonts w:cs="Arial"/>
          <w:b/>
        </w:rPr>
        <w:t>D</w:t>
      </w:r>
      <w:r w:rsidRPr="00927678">
        <w:rPr>
          <w:rFonts w:cs="Arial"/>
          <w:b/>
        </w:rPr>
        <w:t>epartment:</w:t>
      </w:r>
      <w:r>
        <w:rPr>
          <w:rFonts w:cs="Arial"/>
          <w:b/>
        </w:rPr>
        <w:t xml:space="preserve">                                                   </w:t>
      </w:r>
      <w:r w:rsidRPr="00927678">
        <w:rPr>
          <w:rFonts w:cs="Arial"/>
          <w:b/>
        </w:rPr>
        <w:t xml:space="preserve">  Date of Risk Assessment:</w:t>
      </w:r>
      <w:r>
        <w:rPr>
          <w:rFonts w:cs="Arial"/>
          <w:b/>
        </w:rPr>
        <w:t xml:space="preserve">                      </w:t>
      </w:r>
      <w:r w:rsidRPr="00927678">
        <w:rPr>
          <w:rFonts w:cs="Arial"/>
          <w:b/>
        </w:rPr>
        <w:t xml:space="preserve">  Signed </w:t>
      </w:r>
    </w:p>
    <w:p w:rsidR="00417D21" w:rsidRDefault="00417D21" w:rsidP="00417D21">
      <w:pPr>
        <w:rPr>
          <w:rFonts w:cs="Arial"/>
          <w:b/>
        </w:rPr>
      </w:pPr>
    </w:p>
    <w:p w:rsidR="00417D21" w:rsidRDefault="00417D21" w:rsidP="00417D21">
      <w:pPr>
        <w:rPr>
          <w:rFonts w:cs="Arial"/>
          <w:b/>
        </w:rPr>
      </w:pPr>
      <w:r w:rsidRPr="00927678">
        <w:rPr>
          <w:rFonts w:cs="Arial"/>
          <w:b/>
        </w:rPr>
        <w:t xml:space="preserve">Name (printed) </w:t>
      </w:r>
      <w:r>
        <w:rPr>
          <w:rFonts w:cs="Arial"/>
          <w:b/>
        </w:rPr>
        <w:t xml:space="preserve">                                                                                                                    </w:t>
      </w:r>
      <w:r w:rsidRPr="00927678">
        <w:rPr>
          <w:rFonts w:cs="Arial"/>
          <w:b/>
        </w:rPr>
        <w:t xml:space="preserve">Review Date </w:t>
      </w:r>
    </w:p>
    <w:p w:rsidR="00417D21" w:rsidRDefault="00417D21" w:rsidP="00417D21">
      <w:pPr>
        <w:rPr>
          <w:rFonts w:cs="Arial"/>
          <w:b/>
        </w:rPr>
      </w:pPr>
    </w:p>
    <w:p w:rsidR="00417D21" w:rsidRDefault="00417D21" w:rsidP="00417D21">
      <w:pPr>
        <w:rPr>
          <w:rFonts w:cs="Arial"/>
          <w:b/>
        </w:rPr>
      </w:pPr>
    </w:p>
    <w:p w:rsidR="00417D21" w:rsidRDefault="00417D21" w:rsidP="00417D21">
      <w:pPr>
        <w:rPr>
          <w:rFonts w:cs="Arial"/>
          <w:b/>
        </w:rPr>
      </w:pPr>
      <w:r>
        <w:rPr>
          <w:rFonts w:cs="Arial"/>
          <w:b/>
        </w:rPr>
        <w:t>For further help with risk rating please see Risk Matrix below.</w:t>
      </w:r>
    </w:p>
    <w:p w:rsidR="00417D21" w:rsidRPr="00417D21" w:rsidRDefault="00417D21" w:rsidP="00417D21">
      <w:pPr>
        <w:rPr>
          <w:b/>
        </w:rPr>
      </w:pPr>
    </w:p>
    <w:p w:rsidR="00417D21" w:rsidRPr="00417D21" w:rsidRDefault="00417D21" w:rsidP="00417D21">
      <w:pPr>
        <w:rPr>
          <w:b/>
        </w:rPr>
      </w:pPr>
      <w:r w:rsidRPr="00417D21">
        <w:rPr>
          <w:b/>
        </w:rPr>
        <w:t xml:space="preserve">Instructions for Use </w:t>
      </w:r>
    </w:p>
    <w:p w:rsidR="00417D21" w:rsidRPr="00855020" w:rsidRDefault="00417D21" w:rsidP="00417D21">
      <w:pPr>
        <w:rPr>
          <w:b/>
        </w:rPr>
      </w:pPr>
    </w:p>
    <w:p w:rsidR="00417D21" w:rsidRPr="000D1875" w:rsidRDefault="00417D21" w:rsidP="00417D21">
      <w:pPr>
        <w:pStyle w:val="CM16"/>
        <w:ind w:left="283" w:hanging="282"/>
        <w:jc w:val="both"/>
        <w:rPr>
          <w:rFonts w:ascii="Arial" w:hAnsi="Arial"/>
          <w:sz w:val="22"/>
          <w:szCs w:val="22"/>
        </w:rPr>
      </w:pPr>
      <w:r w:rsidRPr="000D1875">
        <w:rPr>
          <w:rFonts w:ascii="Arial" w:hAnsi="Arial"/>
          <w:sz w:val="22"/>
          <w:szCs w:val="22"/>
        </w:rPr>
        <w:t>1</w:t>
      </w:r>
      <w:r w:rsidRPr="000D1875">
        <w:rPr>
          <w:rFonts w:ascii="Arial" w:hAnsi="Arial"/>
          <w:sz w:val="22"/>
          <w:szCs w:val="22"/>
        </w:rPr>
        <w:tab/>
        <w:t>Define the risk</w:t>
      </w:r>
      <w:r>
        <w:rPr>
          <w:rFonts w:ascii="Arial" w:hAnsi="Arial"/>
          <w:sz w:val="22"/>
          <w:szCs w:val="22"/>
        </w:rPr>
        <w:t xml:space="preserve"> under one of the ‘domains’ described in column one of the Consequence Score table.</w:t>
      </w:r>
      <w:r w:rsidRPr="000D1875">
        <w:rPr>
          <w:rFonts w:ascii="Arial" w:hAnsi="Arial"/>
          <w:sz w:val="22"/>
          <w:szCs w:val="22"/>
        </w:rPr>
        <w:t xml:space="preserve"> </w:t>
      </w:r>
    </w:p>
    <w:p w:rsidR="00417D21" w:rsidRPr="000D1875" w:rsidRDefault="00417D21" w:rsidP="00417D21">
      <w:pPr>
        <w:pStyle w:val="CM16"/>
        <w:spacing w:line="240" w:lineRule="atLeast"/>
        <w:ind w:left="283" w:hanging="282"/>
        <w:jc w:val="both"/>
        <w:rPr>
          <w:rFonts w:ascii="Arial" w:hAnsi="Arial"/>
          <w:sz w:val="22"/>
          <w:szCs w:val="22"/>
        </w:rPr>
      </w:pPr>
      <w:r w:rsidRPr="00343B8C">
        <w:rPr>
          <w:rFonts w:ascii="Arial" w:hAnsi="Arial"/>
          <w:sz w:val="20"/>
          <w:szCs w:val="20"/>
        </w:rPr>
        <w:t>2</w:t>
      </w:r>
      <w:r w:rsidRPr="00343B8C">
        <w:rPr>
          <w:rFonts w:ascii="Arial" w:hAnsi="Arial"/>
          <w:sz w:val="20"/>
          <w:szCs w:val="20"/>
        </w:rPr>
        <w:tab/>
      </w:r>
      <w:r>
        <w:rPr>
          <w:rFonts w:ascii="Arial" w:hAnsi="Arial"/>
          <w:sz w:val="22"/>
          <w:szCs w:val="22"/>
        </w:rPr>
        <w:t>Deter</w:t>
      </w:r>
      <w:r w:rsidRPr="000D1875">
        <w:rPr>
          <w:rFonts w:ascii="Arial" w:hAnsi="Arial"/>
          <w:sz w:val="22"/>
          <w:szCs w:val="22"/>
        </w:rPr>
        <w:t xml:space="preserve">mine the </w:t>
      </w:r>
      <w:r>
        <w:rPr>
          <w:rFonts w:ascii="Arial" w:hAnsi="Arial"/>
          <w:sz w:val="22"/>
          <w:szCs w:val="22"/>
        </w:rPr>
        <w:t>Consequence</w:t>
      </w:r>
      <w:r w:rsidRPr="000D1875">
        <w:rPr>
          <w:rFonts w:ascii="Arial" w:hAnsi="Arial"/>
          <w:sz w:val="22"/>
          <w:szCs w:val="22"/>
        </w:rPr>
        <w:t xml:space="preserve"> score(s) (</w:t>
      </w:r>
      <w:r>
        <w:rPr>
          <w:rFonts w:ascii="Arial" w:hAnsi="Arial"/>
          <w:sz w:val="22"/>
          <w:szCs w:val="22"/>
        </w:rPr>
        <w:t>S</w:t>
      </w:r>
      <w:r w:rsidRPr="000D1875">
        <w:rPr>
          <w:rFonts w:ascii="Arial" w:hAnsi="Arial"/>
          <w:sz w:val="22"/>
          <w:szCs w:val="22"/>
        </w:rPr>
        <w:t xml:space="preserve">) for the potential adverse outcome(s) relevant to the risk being evaluated. </w:t>
      </w:r>
    </w:p>
    <w:p w:rsidR="00417D21" w:rsidRPr="000D1875" w:rsidRDefault="00417D21" w:rsidP="00417D21">
      <w:pPr>
        <w:pStyle w:val="CM16"/>
        <w:spacing w:line="240" w:lineRule="atLeast"/>
        <w:ind w:left="283" w:hanging="282"/>
        <w:jc w:val="both"/>
        <w:rPr>
          <w:rFonts w:ascii="Arial" w:hAnsi="Arial"/>
          <w:sz w:val="22"/>
          <w:szCs w:val="22"/>
        </w:rPr>
      </w:pPr>
      <w:r w:rsidRPr="000D1875">
        <w:rPr>
          <w:rFonts w:ascii="Arial" w:hAnsi="Arial"/>
          <w:sz w:val="22"/>
          <w:szCs w:val="22"/>
        </w:rPr>
        <w:t>3</w:t>
      </w:r>
      <w:r w:rsidRPr="000D1875">
        <w:rPr>
          <w:rFonts w:ascii="Arial" w:hAnsi="Arial"/>
          <w:sz w:val="22"/>
          <w:szCs w:val="22"/>
        </w:rPr>
        <w:tab/>
      </w:r>
      <w:r>
        <w:rPr>
          <w:rFonts w:ascii="Arial" w:hAnsi="Arial"/>
          <w:sz w:val="22"/>
          <w:szCs w:val="22"/>
        </w:rPr>
        <w:t>Determine</w:t>
      </w:r>
      <w:r w:rsidRPr="000D1875">
        <w:rPr>
          <w:rFonts w:ascii="Arial" w:hAnsi="Arial"/>
          <w:sz w:val="22"/>
          <w:szCs w:val="22"/>
        </w:rPr>
        <w:t xml:space="preserve"> the likelihood score(s) (L) for those adverse outcomes. </w:t>
      </w:r>
      <w:r>
        <w:rPr>
          <w:rFonts w:ascii="Arial" w:hAnsi="Arial"/>
          <w:sz w:val="22"/>
          <w:szCs w:val="22"/>
        </w:rPr>
        <w:t xml:space="preserve"> </w:t>
      </w:r>
    </w:p>
    <w:p w:rsidR="00417D21" w:rsidRPr="000D1875" w:rsidRDefault="00417D21" w:rsidP="00417D21">
      <w:pPr>
        <w:pStyle w:val="CM16"/>
        <w:spacing w:line="240" w:lineRule="atLeast"/>
        <w:ind w:left="283" w:hanging="283"/>
        <w:jc w:val="both"/>
        <w:rPr>
          <w:rFonts w:ascii="Arial" w:hAnsi="Arial"/>
          <w:sz w:val="22"/>
          <w:szCs w:val="22"/>
        </w:rPr>
      </w:pPr>
      <w:r w:rsidRPr="000D1875">
        <w:rPr>
          <w:rFonts w:ascii="Arial" w:hAnsi="Arial"/>
          <w:sz w:val="22"/>
          <w:szCs w:val="22"/>
        </w:rPr>
        <w:t xml:space="preserve">4 Calculate the risk score </w:t>
      </w:r>
      <w:r>
        <w:rPr>
          <w:rFonts w:ascii="Arial" w:hAnsi="Arial"/>
          <w:sz w:val="22"/>
          <w:szCs w:val="22"/>
        </w:rPr>
        <w:t>by</w:t>
      </w:r>
      <w:r w:rsidRPr="000D1875">
        <w:rPr>
          <w:rFonts w:ascii="Arial" w:hAnsi="Arial"/>
          <w:sz w:val="22"/>
          <w:szCs w:val="22"/>
        </w:rPr>
        <w:t xml:space="preserve"> multiplying the </w:t>
      </w:r>
      <w:r>
        <w:rPr>
          <w:rFonts w:ascii="Arial" w:hAnsi="Arial"/>
          <w:sz w:val="22"/>
          <w:szCs w:val="22"/>
        </w:rPr>
        <w:t>consequence by the likelihood: S</w:t>
      </w:r>
      <w:r w:rsidRPr="000D1875">
        <w:rPr>
          <w:rFonts w:ascii="Arial" w:hAnsi="Arial"/>
          <w:sz w:val="22"/>
          <w:szCs w:val="22"/>
        </w:rPr>
        <w:t xml:space="preserve"> (</w:t>
      </w:r>
      <w:r>
        <w:rPr>
          <w:rFonts w:ascii="Arial" w:hAnsi="Arial"/>
          <w:sz w:val="22"/>
          <w:szCs w:val="22"/>
        </w:rPr>
        <w:t>Consequence</w:t>
      </w:r>
      <w:r w:rsidRPr="000D1875">
        <w:rPr>
          <w:rFonts w:ascii="Arial" w:hAnsi="Arial"/>
          <w:sz w:val="22"/>
          <w:szCs w:val="22"/>
        </w:rPr>
        <w:t xml:space="preserve">) x L   (likelihood) = R (risk score) </w:t>
      </w:r>
    </w:p>
    <w:p w:rsidR="00417D21" w:rsidRDefault="00417D21" w:rsidP="00417D21">
      <w:pPr>
        <w:pStyle w:val="CM13"/>
        <w:ind w:left="283" w:hanging="282"/>
        <w:jc w:val="both"/>
        <w:rPr>
          <w:rFonts w:ascii="Arial" w:hAnsi="Arial"/>
          <w:sz w:val="22"/>
          <w:szCs w:val="22"/>
        </w:rPr>
      </w:pPr>
      <w:r w:rsidRPr="000D1875">
        <w:rPr>
          <w:rFonts w:ascii="Arial" w:hAnsi="Arial"/>
          <w:sz w:val="22"/>
          <w:szCs w:val="22"/>
        </w:rPr>
        <w:t>5</w:t>
      </w:r>
      <w:r w:rsidRPr="000D1875">
        <w:rPr>
          <w:rFonts w:ascii="Arial" w:hAnsi="Arial"/>
          <w:sz w:val="22"/>
          <w:szCs w:val="22"/>
        </w:rPr>
        <w:tab/>
        <w:t xml:space="preserve">Identify the level at which the risk will be managed in the </w:t>
      </w:r>
      <w:r>
        <w:rPr>
          <w:rFonts w:ascii="Arial" w:hAnsi="Arial"/>
          <w:sz w:val="22"/>
          <w:szCs w:val="22"/>
          <w:lang w:val="en-GB"/>
        </w:rPr>
        <w:t>Trust</w:t>
      </w:r>
      <w:r w:rsidRPr="000D1875">
        <w:rPr>
          <w:rFonts w:ascii="Arial" w:hAnsi="Arial"/>
          <w:sz w:val="22"/>
          <w:szCs w:val="22"/>
        </w:rPr>
        <w:t>,</w:t>
      </w:r>
      <w:r>
        <w:rPr>
          <w:rFonts w:ascii="Arial" w:hAnsi="Arial"/>
          <w:sz w:val="22"/>
          <w:szCs w:val="22"/>
        </w:rPr>
        <w:t xml:space="preserve"> based on the roles and responsibilities laid out in the Risk Management Strategy (Ref 1).</w:t>
      </w:r>
      <w:r w:rsidRPr="000D1875">
        <w:rPr>
          <w:rFonts w:ascii="Arial" w:hAnsi="Arial"/>
          <w:sz w:val="22"/>
          <w:szCs w:val="22"/>
        </w:rPr>
        <w:t xml:space="preserve"> </w:t>
      </w:r>
      <w:r>
        <w:rPr>
          <w:rFonts w:ascii="Arial" w:hAnsi="Arial"/>
          <w:sz w:val="22"/>
          <w:szCs w:val="22"/>
        </w:rPr>
        <w:t xml:space="preserve"> If the risk scores 8 or above (‘high’) this must be added to the Safeguard Risk Register System by a trained user, unless it contains staff or patient confidential information.  </w:t>
      </w:r>
    </w:p>
    <w:p w:rsidR="00417D21" w:rsidRDefault="00417D21">
      <w:pPr>
        <w:overflowPunct/>
        <w:autoSpaceDE/>
        <w:autoSpaceDN/>
        <w:adjustRightInd/>
        <w:spacing w:after="200" w:line="276" w:lineRule="auto"/>
        <w:jc w:val="left"/>
        <w:textAlignment w:val="auto"/>
        <w:rPr>
          <w:rFonts w:cs="Arial"/>
          <w:color w:val="000000"/>
          <w:sz w:val="24"/>
          <w:szCs w:val="24"/>
          <w:lang w:val="en-US"/>
        </w:rPr>
      </w:pPr>
      <w:r>
        <w:br w:type="page"/>
      </w:r>
    </w:p>
    <w:p w:rsidR="00417D21" w:rsidRPr="00855020" w:rsidRDefault="00417D21" w:rsidP="00417D21">
      <w:pPr>
        <w:pStyle w:val="Default"/>
      </w:pPr>
    </w:p>
    <w:p w:rsidR="00417D21" w:rsidRPr="00417D21" w:rsidRDefault="00417D21" w:rsidP="00417D21">
      <w:pPr>
        <w:rPr>
          <w:b/>
        </w:rPr>
      </w:pPr>
      <w:r w:rsidRPr="00417D21">
        <w:rPr>
          <w:b/>
        </w:rPr>
        <w:t>Consequence Score</w:t>
      </w:r>
    </w:p>
    <w:p w:rsidR="00417D21" w:rsidRDefault="00417D21" w:rsidP="00417D21">
      <w:r>
        <w:t>When undertaking a risk assessment the consequence or how bad the risk being assessed is must be measured.  Consequence is defined as the outcome or the potential outcome of an event.  Clearly, there may be more than one consequence of a single event.</w:t>
      </w:r>
    </w:p>
    <w:p w:rsidR="00417D21" w:rsidRPr="002C7846" w:rsidRDefault="00417D21" w:rsidP="00417D21">
      <w:pPr>
        <w:pStyle w:val="Default"/>
        <w:jc w:val="both"/>
      </w:pPr>
    </w:p>
    <w:p w:rsidR="00417D21" w:rsidRDefault="00417D21" w:rsidP="00417D21">
      <w:pPr>
        <w:pStyle w:val="CM17"/>
        <w:spacing w:line="253" w:lineRule="atLeast"/>
        <w:jc w:val="both"/>
        <w:rPr>
          <w:rFonts w:ascii="Arial" w:hAnsi="Arial"/>
          <w:sz w:val="22"/>
          <w:szCs w:val="22"/>
        </w:rPr>
      </w:pPr>
      <w:r>
        <w:rPr>
          <w:rFonts w:ascii="Arial" w:hAnsi="Arial"/>
          <w:sz w:val="22"/>
          <w:szCs w:val="22"/>
        </w:rPr>
        <w:t xml:space="preserve">The below table is to be used </w:t>
      </w:r>
      <w:r w:rsidRPr="000D1875">
        <w:rPr>
          <w:rFonts w:ascii="Arial" w:hAnsi="Arial"/>
          <w:sz w:val="22"/>
          <w:szCs w:val="22"/>
        </w:rPr>
        <w:t xml:space="preserve">to identify what the </w:t>
      </w:r>
      <w:r>
        <w:rPr>
          <w:rFonts w:ascii="Arial" w:hAnsi="Arial"/>
          <w:sz w:val="22"/>
          <w:szCs w:val="22"/>
        </w:rPr>
        <w:t>consequence</w:t>
      </w:r>
      <w:r w:rsidRPr="000D1875">
        <w:rPr>
          <w:rFonts w:ascii="Arial" w:hAnsi="Arial"/>
          <w:sz w:val="22"/>
          <w:szCs w:val="22"/>
        </w:rPr>
        <w:t xml:space="preserve"> score will be if the risk is realized (actually happens). The most appropriate domain for the identified risk from the left han</w:t>
      </w:r>
      <w:r>
        <w:rPr>
          <w:rFonts w:ascii="Arial" w:hAnsi="Arial"/>
          <w:sz w:val="22"/>
          <w:szCs w:val="22"/>
        </w:rPr>
        <w:t xml:space="preserve">d side of the table is to be selected.  The </w:t>
      </w:r>
      <w:r w:rsidRPr="000D1875">
        <w:rPr>
          <w:rFonts w:ascii="Arial" w:hAnsi="Arial"/>
          <w:sz w:val="22"/>
          <w:szCs w:val="22"/>
        </w:rPr>
        <w:t xml:space="preserve">columns in same row </w:t>
      </w:r>
      <w:r>
        <w:rPr>
          <w:rFonts w:ascii="Arial" w:hAnsi="Arial"/>
          <w:sz w:val="22"/>
          <w:szCs w:val="22"/>
        </w:rPr>
        <w:t xml:space="preserve">are to be progressed through </w:t>
      </w:r>
      <w:r w:rsidRPr="000D1875">
        <w:rPr>
          <w:rFonts w:ascii="Arial" w:hAnsi="Arial"/>
          <w:sz w:val="22"/>
          <w:szCs w:val="22"/>
        </w:rPr>
        <w:t xml:space="preserve">to assess the </w:t>
      </w:r>
      <w:r>
        <w:rPr>
          <w:rFonts w:ascii="Arial" w:hAnsi="Arial"/>
          <w:sz w:val="22"/>
          <w:szCs w:val="22"/>
        </w:rPr>
        <w:t>consequence</w:t>
      </w:r>
      <w:r w:rsidRPr="000D1875">
        <w:rPr>
          <w:rFonts w:ascii="Arial" w:hAnsi="Arial"/>
          <w:sz w:val="22"/>
          <w:szCs w:val="22"/>
        </w:rPr>
        <w:t xml:space="preserve"> of the risk on the scale of 1 to 5 to determine the consequence score, which is the number given at the top of the column. </w:t>
      </w:r>
    </w:p>
    <w:p w:rsidR="00417D21" w:rsidRDefault="00417D21" w:rsidP="00417D21">
      <w:pPr>
        <w:pStyle w:val="CM17"/>
        <w:spacing w:line="253" w:lineRule="atLeast"/>
        <w:jc w:val="both"/>
        <w:rPr>
          <w:rFonts w:ascii="Arial" w:hAnsi="Arial"/>
          <w:sz w:val="22"/>
          <w:szCs w:val="22"/>
        </w:rPr>
      </w:pPr>
      <w:r>
        <w:rPr>
          <w:rFonts w:ascii="Arial" w:hAnsi="Arial"/>
          <w:sz w:val="22"/>
          <w:szCs w:val="22"/>
        </w:rPr>
        <w:t>Scoring should take into account existing control measures so should be a score of residual risk not scored as an uncontrolled risk (unless of course there are no control measures in place).</w:t>
      </w:r>
    </w:p>
    <w:tbl>
      <w:tblPr>
        <w:tblW w:w="5000" w:type="pct"/>
        <w:tblLook w:val="0000" w:firstRow="0" w:lastRow="0" w:firstColumn="0" w:lastColumn="0" w:noHBand="0" w:noVBand="0"/>
      </w:tblPr>
      <w:tblGrid>
        <w:gridCol w:w="3119"/>
        <w:gridCol w:w="2131"/>
        <w:gridCol w:w="2354"/>
        <w:gridCol w:w="2465"/>
        <w:gridCol w:w="2496"/>
        <w:gridCol w:w="2505"/>
      </w:tblGrid>
      <w:tr w:rsidR="00417D21" w:rsidTr="00417D21">
        <w:trPr>
          <w:trHeight w:val="458"/>
          <w:tblHeader/>
        </w:trPr>
        <w:tc>
          <w:tcPr>
            <w:tcW w:w="1035"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p>
        </w:tc>
        <w:tc>
          <w:tcPr>
            <w:tcW w:w="3965" w:type="pct"/>
            <w:gridSpan w:val="5"/>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Pr>
                <w:b/>
                <w:color w:val="auto"/>
                <w:sz w:val="16"/>
                <w:szCs w:val="16"/>
              </w:rPr>
              <w:t>Consequence  score</w:t>
            </w:r>
            <w:r w:rsidRPr="00C23E36">
              <w:rPr>
                <w:b/>
                <w:color w:val="auto"/>
                <w:sz w:val="16"/>
                <w:szCs w:val="16"/>
              </w:rPr>
              <w:t xml:space="preserve"> and examples of descriptors </w:t>
            </w:r>
          </w:p>
        </w:tc>
      </w:tr>
      <w:tr w:rsidR="00417D21" w:rsidTr="00417D21">
        <w:trPr>
          <w:trHeight w:val="283"/>
          <w:tblHeader/>
        </w:trPr>
        <w:tc>
          <w:tcPr>
            <w:tcW w:w="1035" w:type="pct"/>
            <w:tcBorders>
              <w:top w:val="single" w:sz="4" w:space="0" w:color="000000"/>
              <w:left w:val="single" w:sz="4" w:space="0" w:color="000000"/>
              <w:bottom w:val="single" w:sz="4" w:space="0" w:color="000000"/>
              <w:right w:val="single" w:sz="4" w:space="0" w:color="000000"/>
            </w:tcBorders>
          </w:tcPr>
          <w:p w:rsidR="00417D21" w:rsidRPr="000764F0" w:rsidRDefault="00417D21" w:rsidP="00BC76D1">
            <w:pPr>
              <w:pStyle w:val="Default"/>
              <w:rPr>
                <w:b/>
                <w:color w:val="auto"/>
                <w:sz w:val="16"/>
                <w:szCs w:val="16"/>
              </w:rPr>
            </w:pPr>
            <w:r w:rsidRPr="000764F0">
              <w:rPr>
                <w:b/>
                <w:color w:val="auto"/>
                <w:sz w:val="16"/>
                <w:szCs w:val="16"/>
              </w:rPr>
              <w:t>Description</w:t>
            </w:r>
          </w:p>
        </w:tc>
        <w:tc>
          <w:tcPr>
            <w:tcW w:w="707" w:type="pct"/>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1 </w:t>
            </w:r>
          </w:p>
        </w:tc>
        <w:tc>
          <w:tcPr>
            <w:tcW w:w="781" w:type="pct"/>
            <w:tcBorders>
              <w:top w:val="single" w:sz="4" w:space="0" w:color="000000"/>
              <w:left w:val="single" w:sz="4" w:space="0" w:color="000000"/>
              <w:bottom w:val="single" w:sz="4" w:space="0" w:color="000000"/>
              <w:right w:val="single" w:sz="4" w:space="0" w:color="000000"/>
            </w:tcBorders>
            <w:shd w:val="clear" w:color="auto" w:fill="AFAA00"/>
            <w:vAlign w:val="center"/>
          </w:tcPr>
          <w:p w:rsidR="00417D21" w:rsidRPr="00C23E36" w:rsidRDefault="00417D21" w:rsidP="00BC76D1">
            <w:pPr>
              <w:pStyle w:val="Default"/>
              <w:rPr>
                <w:color w:val="auto"/>
                <w:sz w:val="16"/>
                <w:szCs w:val="16"/>
              </w:rPr>
            </w:pPr>
            <w:r w:rsidRPr="00C23E36">
              <w:rPr>
                <w:b/>
                <w:color w:val="auto"/>
                <w:sz w:val="16"/>
                <w:szCs w:val="16"/>
              </w:rPr>
              <w:t xml:space="preserve">2 </w:t>
            </w:r>
          </w:p>
        </w:tc>
        <w:tc>
          <w:tcPr>
            <w:tcW w:w="818" w:type="pct"/>
            <w:tcBorders>
              <w:top w:val="single" w:sz="4" w:space="0" w:color="000000"/>
              <w:left w:val="single" w:sz="4" w:space="0" w:color="000000"/>
              <w:bottom w:val="single" w:sz="4" w:space="0" w:color="000000"/>
              <w:right w:val="single" w:sz="4" w:space="0" w:color="000000"/>
            </w:tcBorders>
            <w:shd w:val="clear" w:color="auto" w:fill="FFEB00"/>
            <w:vAlign w:val="center"/>
          </w:tcPr>
          <w:p w:rsidR="00417D21" w:rsidRPr="00C23E36" w:rsidRDefault="00417D21" w:rsidP="00BC76D1">
            <w:pPr>
              <w:pStyle w:val="Default"/>
              <w:rPr>
                <w:color w:val="auto"/>
                <w:sz w:val="16"/>
                <w:szCs w:val="16"/>
              </w:rPr>
            </w:pPr>
            <w:r w:rsidRPr="00C23E36">
              <w:rPr>
                <w:b/>
                <w:color w:val="auto"/>
                <w:sz w:val="16"/>
                <w:szCs w:val="16"/>
              </w:rPr>
              <w:t xml:space="preserve">3 </w:t>
            </w:r>
          </w:p>
        </w:tc>
        <w:tc>
          <w:tcPr>
            <w:tcW w:w="828" w:type="pct"/>
            <w:tcBorders>
              <w:top w:val="single" w:sz="4" w:space="0" w:color="000000"/>
              <w:left w:val="single" w:sz="4" w:space="0" w:color="000000"/>
              <w:bottom w:val="single" w:sz="4" w:space="0" w:color="000000"/>
              <w:right w:val="single" w:sz="4" w:space="0" w:color="000000"/>
            </w:tcBorders>
            <w:shd w:val="clear" w:color="auto" w:fill="F08E00"/>
            <w:vAlign w:val="center"/>
          </w:tcPr>
          <w:p w:rsidR="00417D21" w:rsidRPr="00C23E36" w:rsidRDefault="00417D21" w:rsidP="00BC76D1">
            <w:pPr>
              <w:pStyle w:val="Default"/>
              <w:rPr>
                <w:color w:val="auto"/>
                <w:sz w:val="16"/>
                <w:szCs w:val="16"/>
              </w:rPr>
            </w:pPr>
            <w:r w:rsidRPr="00C23E36">
              <w:rPr>
                <w:b/>
                <w:color w:val="auto"/>
                <w:sz w:val="16"/>
                <w:szCs w:val="16"/>
              </w:rPr>
              <w:t xml:space="preserve">4 </w:t>
            </w:r>
          </w:p>
        </w:tc>
        <w:tc>
          <w:tcPr>
            <w:tcW w:w="831" w:type="pct"/>
            <w:tcBorders>
              <w:top w:val="single" w:sz="4" w:space="0" w:color="000000"/>
              <w:left w:val="single" w:sz="4" w:space="0" w:color="000000"/>
              <w:bottom w:val="single" w:sz="4" w:space="0" w:color="000000"/>
              <w:right w:val="single" w:sz="4" w:space="0" w:color="000000"/>
            </w:tcBorders>
            <w:shd w:val="clear" w:color="auto" w:fill="E4342B"/>
            <w:vAlign w:val="center"/>
          </w:tcPr>
          <w:p w:rsidR="00417D21" w:rsidRPr="00C23E36" w:rsidRDefault="00417D21" w:rsidP="00BC76D1">
            <w:pPr>
              <w:pStyle w:val="Default"/>
              <w:rPr>
                <w:color w:val="auto"/>
                <w:sz w:val="16"/>
                <w:szCs w:val="16"/>
              </w:rPr>
            </w:pPr>
            <w:r w:rsidRPr="00C23E36">
              <w:rPr>
                <w:b/>
                <w:color w:val="auto"/>
                <w:sz w:val="16"/>
                <w:szCs w:val="16"/>
              </w:rPr>
              <w:t xml:space="preserve">5 </w:t>
            </w:r>
          </w:p>
        </w:tc>
      </w:tr>
      <w:tr w:rsidR="00417D21" w:rsidTr="00417D21">
        <w:trPr>
          <w:trHeight w:val="268"/>
          <w:tblHeader/>
        </w:trPr>
        <w:tc>
          <w:tcPr>
            <w:tcW w:w="1035" w:type="pct"/>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Domains </w:t>
            </w:r>
          </w:p>
        </w:tc>
        <w:tc>
          <w:tcPr>
            <w:tcW w:w="707" w:type="pct"/>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Negligible </w:t>
            </w:r>
          </w:p>
        </w:tc>
        <w:tc>
          <w:tcPr>
            <w:tcW w:w="781" w:type="pct"/>
            <w:tcBorders>
              <w:top w:val="single" w:sz="4" w:space="0" w:color="000000"/>
              <w:left w:val="single" w:sz="4" w:space="0" w:color="000000"/>
              <w:bottom w:val="single" w:sz="4" w:space="0" w:color="000000"/>
              <w:right w:val="single" w:sz="4" w:space="0" w:color="000000"/>
            </w:tcBorders>
            <w:shd w:val="clear" w:color="auto" w:fill="AFAA00"/>
            <w:vAlign w:val="center"/>
          </w:tcPr>
          <w:p w:rsidR="00417D21" w:rsidRPr="00C23E36" w:rsidRDefault="00417D21" w:rsidP="00BC76D1">
            <w:pPr>
              <w:pStyle w:val="Default"/>
              <w:rPr>
                <w:color w:val="auto"/>
                <w:sz w:val="16"/>
                <w:szCs w:val="16"/>
              </w:rPr>
            </w:pPr>
            <w:r w:rsidRPr="00C23E36">
              <w:rPr>
                <w:b/>
                <w:color w:val="auto"/>
                <w:sz w:val="16"/>
                <w:szCs w:val="16"/>
              </w:rPr>
              <w:t xml:space="preserve">Minor </w:t>
            </w:r>
          </w:p>
        </w:tc>
        <w:tc>
          <w:tcPr>
            <w:tcW w:w="818" w:type="pct"/>
            <w:tcBorders>
              <w:top w:val="single" w:sz="4" w:space="0" w:color="000000"/>
              <w:left w:val="single" w:sz="4" w:space="0" w:color="000000"/>
              <w:bottom w:val="single" w:sz="4" w:space="0" w:color="000000"/>
              <w:right w:val="single" w:sz="4" w:space="0" w:color="000000"/>
            </w:tcBorders>
            <w:shd w:val="clear" w:color="auto" w:fill="FFEB00"/>
            <w:vAlign w:val="center"/>
          </w:tcPr>
          <w:p w:rsidR="00417D21" w:rsidRPr="00C23E36" w:rsidRDefault="00417D21" w:rsidP="00BC76D1">
            <w:pPr>
              <w:pStyle w:val="Default"/>
              <w:rPr>
                <w:color w:val="auto"/>
                <w:sz w:val="16"/>
                <w:szCs w:val="16"/>
              </w:rPr>
            </w:pPr>
            <w:r w:rsidRPr="00C23E36">
              <w:rPr>
                <w:b/>
                <w:color w:val="auto"/>
                <w:sz w:val="16"/>
                <w:szCs w:val="16"/>
              </w:rPr>
              <w:t xml:space="preserve">Moderate </w:t>
            </w:r>
          </w:p>
        </w:tc>
        <w:tc>
          <w:tcPr>
            <w:tcW w:w="828" w:type="pct"/>
            <w:tcBorders>
              <w:top w:val="single" w:sz="4" w:space="0" w:color="000000"/>
              <w:left w:val="single" w:sz="4" w:space="0" w:color="000000"/>
              <w:bottom w:val="single" w:sz="4" w:space="0" w:color="000000"/>
              <w:right w:val="single" w:sz="4" w:space="0" w:color="000000"/>
            </w:tcBorders>
            <w:shd w:val="clear" w:color="auto" w:fill="F08E00"/>
            <w:vAlign w:val="center"/>
          </w:tcPr>
          <w:p w:rsidR="00417D21" w:rsidRPr="00C23E36" w:rsidRDefault="00417D21" w:rsidP="00BC76D1">
            <w:pPr>
              <w:pStyle w:val="Default"/>
              <w:rPr>
                <w:color w:val="auto"/>
                <w:sz w:val="16"/>
                <w:szCs w:val="16"/>
              </w:rPr>
            </w:pPr>
            <w:r w:rsidRPr="00C23E36">
              <w:rPr>
                <w:b/>
                <w:color w:val="auto"/>
                <w:sz w:val="16"/>
                <w:szCs w:val="16"/>
              </w:rPr>
              <w:t xml:space="preserve">Major </w:t>
            </w:r>
          </w:p>
        </w:tc>
        <w:tc>
          <w:tcPr>
            <w:tcW w:w="831" w:type="pct"/>
            <w:tcBorders>
              <w:top w:val="single" w:sz="4" w:space="0" w:color="000000"/>
              <w:left w:val="single" w:sz="4" w:space="0" w:color="000000"/>
              <w:bottom w:val="single" w:sz="4" w:space="0" w:color="000000"/>
              <w:right w:val="single" w:sz="4" w:space="0" w:color="000000"/>
            </w:tcBorders>
            <w:shd w:val="clear" w:color="auto" w:fill="E4342B"/>
            <w:vAlign w:val="center"/>
          </w:tcPr>
          <w:p w:rsidR="00417D21" w:rsidRPr="00C23E36" w:rsidRDefault="00417D21" w:rsidP="00BC76D1">
            <w:pPr>
              <w:pStyle w:val="Default"/>
              <w:rPr>
                <w:color w:val="auto"/>
                <w:sz w:val="16"/>
                <w:szCs w:val="16"/>
              </w:rPr>
            </w:pPr>
            <w:r w:rsidRPr="00C23E36">
              <w:rPr>
                <w:b/>
                <w:color w:val="auto"/>
                <w:sz w:val="16"/>
                <w:szCs w:val="16"/>
              </w:rPr>
              <w:t xml:space="preserve">Catastrophic </w:t>
            </w:r>
          </w:p>
        </w:tc>
      </w:tr>
      <w:tr w:rsidR="00417D21" w:rsidTr="00417D21">
        <w:trPr>
          <w:trHeight w:val="1903"/>
        </w:trPr>
        <w:tc>
          <w:tcPr>
            <w:tcW w:w="1035"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sidRPr="00C23E36">
              <w:rPr>
                <w:b/>
                <w:color w:val="auto"/>
                <w:sz w:val="16"/>
                <w:szCs w:val="16"/>
              </w:rPr>
              <w:t xml:space="preserve">Impact on the safety of patients, staff or public (physical/psychological harm) </w:t>
            </w:r>
          </w:p>
        </w:tc>
        <w:tc>
          <w:tcPr>
            <w:tcW w:w="707"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sidRPr="00C23E36">
              <w:rPr>
                <w:color w:val="auto"/>
                <w:sz w:val="16"/>
                <w:szCs w:val="16"/>
              </w:rPr>
              <w:t xml:space="preserve">Minimal injury requiring no/minimal intervention or treatment.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No time off work</w:t>
            </w:r>
          </w:p>
        </w:tc>
        <w:tc>
          <w:tcPr>
            <w:tcW w:w="781" w:type="pct"/>
            <w:tcBorders>
              <w:top w:val="single" w:sz="4" w:space="0" w:color="000000"/>
              <w:left w:val="single" w:sz="4" w:space="0" w:color="000000"/>
              <w:bottom w:val="single" w:sz="4" w:space="0" w:color="000000"/>
              <w:right w:val="single" w:sz="4" w:space="0" w:color="000000"/>
            </w:tcBorders>
            <w:shd w:val="clear" w:color="auto" w:fill="AFAA00"/>
          </w:tcPr>
          <w:p w:rsidR="00417D21" w:rsidRPr="00C23E36" w:rsidRDefault="00417D21" w:rsidP="00BC76D1">
            <w:pPr>
              <w:pStyle w:val="Default"/>
              <w:rPr>
                <w:color w:val="auto"/>
                <w:sz w:val="16"/>
                <w:szCs w:val="16"/>
              </w:rPr>
            </w:pPr>
            <w:r w:rsidRPr="00C23E36">
              <w:rPr>
                <w:color w:val="auto"/>
                <w:sz w:val="16"/>
                <w:szCs w:val="16"/>
              </w:rPr>
              <w:t xml:space="preserve">Minor injury or illness, requiring minor intervention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Requiring time off work for &gt;3 days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Increase in length of hospital stay by 1-3 days </w:t>
            </w:r>
          </w:p>
        </w:tc>
        <w:tc>
          <w:tcPr>
            <w:tcW w:w="818" w:type="pct"/>
            <w:tcBorders>
              <w:top w:val="single" w:sz="4" w:space="0" w:color="000000"/>
              <w:left w:val="single" w:sz="4" w:space="0" w:color="000000"/>
              <w:bottom w:val="single" w:sz="4" w:space="0" w:color="000000"/>
              <w:right w:val="single" w:sz="4" w:space="0" w:color="000000"/>
            </w:tcBorders>
            <w:shd w:val="clear" w:color="auto" w:fill="FFEB00"/>
            <w:vAlign w:val="bottom"/>
          </w:tcPr>
          <w:p w:rsidR="00417D21" w:rsidRPr="00C23E36" w:rsidRDefault="00417D21" w:rsidP="00BC76D1">
            <w:pPr>
              <w:pStyle w:val="Default"/>
              <w:rPr>
                <w:color w:val="auto"/>
                <w:sz w:val="16"/>
                <w:szCs w:val="16"/>
              </w:rPr>
            </w:pPr>
            <w:r w:rsidRPr="00C23E36">
              <w:rPr>
                <w:color w:val="auto"/>
                <w:sz w:val="16"/>
                <w:szCs w:val="16"/>
              </w:rPr>
              <w:t xml:space="preserve">Moderate injury  requiring professional intervention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Requiring time off work for 4-14 days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Increase in length of hospital stay by 4-15 days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RIDDOR/agency reportable incident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An event which impacts on a small number of patients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p>
        </w:tc>
        <w:tc>
          <w:tcPr>
            <w:tcW w:w="828" w:type="pct"/>
            <w:tcBorders>
              <w:top w:val="single" w:sz="4" w:space="0" w:color="000000"/>
              <w:left w:val="single" w:sz="4" w:space="0" w:color="000000"/>
              <w:bottom w:val="single" w:sz="4" w:space="0" w:color="000000"/>
              <w:right w:val="single" w:sz="4" w:space="0" w:color="000000"/>
            </w:tcBorders>
            <w:shd w:val="clear" w:color="auto" w:fill="F08E00"/>
          </w:tcPr>
          <w:p w:rsidR="00417D21" w:rsidRPr="00C23E36" w:rsidRDefault="00417D21" w:rsidP="00BC76D1">
            <w:pPr>
              <w:pStyle w:val="Default"/>
              <w:rPr>
                <w:color w:val="auto"/>
                <w:sz w:val="16"/>
                <w:szCs w:val="16"/>
              </w:rPr>
            </w:pPr>
            <w:r w:rsidRPr="00C23E36">
              <w:rPr>
                <w:color w:val="auto"/>
                <w:sz w:val="16"/>
                <w:szCs w:val="16"/>
              </w:rPr>
              <w:t xml:space="preserve">Major injury leading to long-term incapacity/disability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Requiring time off work for &gt;14 days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Increase in length of hospital stay by &gt;15 days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Mismanagement of patient care with long-term effects </w:t>
            </w:r>
          </w:p>
        </w:tc>
        <w:tc>
          <w:tcPr>
            <w:tcW w:w="831" w:type="pct"/>
            <w:tcBorders>
              <w:top w:val="single" w:sz="4" w:space="0" w:color="000000"/>
              <w:left w:val="single" w:sz="4" w:space="0" w:color="000000"/>
              <w:bottom w:val="single" w:sz="4" w:space="0" w:color="000000"/>
              <w:right w:val="single" w:sz="4" w:space="0" w:color="000000"/>
            </w:tcBorders>
            <w:shd w:val="clear" w:color="auto" w:fill="E4342B"/>
          </w:tcPr>
          <w:p w:rsidR="00417D21" w:rsidRPr="00C23E36" w:rsidRDefault="00417D21" w:rsidP="00BC76D1">
            <w:pPr>
              <w:pStyle w:val="Default"/>
              <w:rPr>
                <w:color w:val="auto"/>
                <w:sz w:val="16"/>
                <w:szCs w:val="16"/>
              </w:rPr>
            </w:pPr>
            <w:r w:rsidRPr="00C23E36">
              <w:rPr>
                <w:color w:val="auto"/>
                <w:sz w:val="16"/>
                <w:szCs w:val="16"/>
              </w:rPr>
              <w:t xml:space="preserve">Incident leading  to death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Multiple permanent injuries or irreversible health effects</w:t>
            </w:r>
          </w:p>
          <w:p w:rsidR="00417D21" w:rsidRPr="00C23E36" w:rsidRDefault="00417D21" w:rsidP="00BC76D1">
            <w:pPr>
              <w:pStyle w:val="Default"/>
              <w:rPr>
                <w:color w:val="auto"/>
                <w:sz w:val="16"/>
                <w:szCs w:val="16"/>
              </w:rPr>
            </w:pPr>
            <w:r w:rsidRPr="00C23E36">
              <w:rPr>
                <w:color w:val="auto"/>
                <w:sz w:val="16"/>
                <w:szCs w:val="16"/>
              </w:rPr>
              <w:t xml:space="preserve"> </w:t>
            </w:r>
          </w:p>
          <w:p w:rsidR="00417D21" w:rsidRPr="00C23E36" w:rsidRDefault="00417D21" w:rsidP="00BC76D1">
            <w:pPr>
              <w:pStyle w:val="Default"/>
              <w:rPr>
                <w:color w:val="auto"/>
                <w:sz w:val="16"/>
                <w:szCs w:val="16"/>
              </w:rPr>
            </w:pPr>
            <w:r w:rsidRPr="00C23E36">
              <w:rPr>
                <w:color w:val="auto"/>
                <w:sz w:val="16"/>
                <w:szCs w:val="16"/>
              </w:rPr>
              <w:t xml:space="preserve">An event which impacts on a large number of patients </w:t>
            </w:r>
          </w:p>
        </w:tc>
      </w:tr>
      <w:tr w:rsidR="00417D21" w:rsidTr="00417D21">
        <w:trPr>
          <w:trHeight w:val="2215"/>
        </w:trPr>
        <w:tc>
          <w:tcPr>
            <w:tcW w:w="1035"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sidRPr="00C23E36">
              <w:rPr>
                <w:b/>
                <w:color w:val="auto"/>
                <w:sz w:val="16"/>
                <w:szCs w:val="16"/>
              </w:rPr>
              <w:lastRenderedPageBreak/>
              <w:t xml:space="preserve">Quality/complaints/audit </w:t>
            </w:r>
          </w:p>
        </w:tc>
        <w:tc>
          <w:tcPr>
            <w:tcW w:w="707"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sidRPr="00C23E36">
              <w:rPr>
                <w:color w:val="auto"/>
                <w:sz w:val="16"/>
                <w:szCs w:val="16"/>
              </w:rPr>
              <w:t xml:space="preserve">Peripheral element of treatment or service suboptimal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Informal complaint/inquiry </w:t>
            </w:r>
          </w:p>
        </w:tc>
        <w:tc>
          <w:tcPr>
            <w:tcW w:w="781" w:type="pct"/>
            <w:tcBorders>
              <w:top w:val="single" w:sz="4" w:space="0" w:color="000000"/>
              <w:left w:val="single" w:sz="4" w:space="0" w:color="000000"/>
              <w:bottom w:val="single" w:sz="4" w:space="0" w:color="000000"/>
              <w:right w:val="single" w:sz="4" w:space="0" w:color="000000"/>
            </w:tcBorders>
            <w:shd w:val="clear" w:color="auto" w:fill="AFAA00"/>
          </w:tcPr>
          <w:p w:rsidR="00417D21" w:rsidRPr="00C23E36" w:rsidRDefault="00417D21" w:rsidP="00BC76D1">
            <w:pPr>
              <w:pStyle w:val="Default"/>
              <w:rPr>
                <w:color w:val="auto"/>
                <w:sz w:val="16"/>
                <w:szCs w:val="16"/>
              </w:rPr>
            </w:pPr>
            <w:r w:rsidRPr="00C23E36">
              <w:rPr>
                <w:color w:val="auto"/>
                <w:sz w:val="16"/>
                <w:szCs w:val="16"/>
              </w:rPr>
              <w:t xml:space="preserve">Overall treatment or service suboptimal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Formal complaint (stage 1)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Local resolution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Single failure to meet internal standards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Minor implications for patient safety if unresolved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Reduced performance rating if unresolved </w:t>
            </w:r>
          </w:p>
        </w:tc>
        <w:tc>
          <w:tcPr>
            <w:tcW w:w="818" w:type="pct"/>
            <w:tcBorders>
              <w:top w:val="single" w:sz="4" w:space="0" w:color="000000"/>
              <w:left w:val="single" w:sz="4" w:space="0" w:color="000000"/>
              <w:bottom w:val="single" w:sz="4" w:space="0" w:color="000000"/>
              <w:right w:val="single" w:sz="4" w:space="0" w:color="000000"/>
            </w:tcBorders>
            <w:shd w:val="clear" w:color="auto" w:fill="FFEB00"/>
          </w:tcPr>
          <w:p w:rsidR="00417D21" w:rsidRPr="00C23E36" w:rsidRDefault="00417D21" w:rsidP="00BC76D1">
            <w:pPr>
              <w:pStyle w:val="Default"/>
              <w:rPr>
                <w:color w:val="auto"/>
                <w:sz w:val="16"/>
                <w:szCs w:val="16"/>
              </w:rPr>
            </w:pPr>
            <w:r w:rsidRPr="00C23E36">
              <w:rPr>
                <w:color w:val="auto"/>
                <w:sz w:val="16"/>
                <w:szCs w:val="16"/>
              </w:rPr>
              <w:t xml:space="preserve">Treatment or service has significantly reduced effectiveness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Formal complaint (stage 2) complaint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Local resolution (with potential to go to independent review)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Repeated failure to meet internal standards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Major patient safety implications if findings are not acted on </w:t>
            </w:r>
          </w:p>
        </w:tc>
        <w:tc>
          <w:tcPr>
            <w:tcW w:w="828" w:type="pct"/>
            <w:tcBorders>
              <w:top w:val="single" w:sz="4" w:space="0" w:color="000000"/>
              <w:left w:val="single" w:sz="4" w:space="0" w:color="000000"/>
              <w:bottom w:val="single" w:sz="4" w:space="0" w:color="000000"/>
              <w:right w:val="single" w:sz="4" w:space="0" w:color="000000"/>
            </w:tcBorders>
            <w:shd w:val="clear" w:color="auto" w:fill="F08E00"/>
          </w:tcPr>
          <w:p w:rsidR="00417D21" w:rsidRPr="00C23E36" w:rsidRDefault="00417D21" w:rsidP="00BC76D1">
            <w:pPr>
              <w:pStyle w:val="Default"/>
              <w:rPr>
                <w:color w:val="auto"/>
                <w:sz w:val="16"/>
                <w:szCs w:val="16"/>
              </w:rPr>
            </w:pPr>
            <w:r w:rsidRPr="00C23E36">
              <w:rPr>
                <w:color w:val="auto"/>
                <w:sz w:val="16"/>
                <w:szCs w:val="16"/>
              </w:rPr>
              <w:t xml:space="preserve">Non-compliance with national standards with significant risk to patients if unresolved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Multiple complaints/ independent review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Low performance rating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Critical report </w:t>
            </w:r>
          </w:p>
        </w:tc>
        <w:tc>
          <w:tcPr>
            <w:tcW w:w="831" w:type="pct"/>
            <w:tcBorders>
              <w:top w:val="single" w:sz="4" w:space="0" w:color="000000"/>
              <w:left w:val="single" w:sz="4" w:space="0" w:color="000000"/>
              <w:bottom w:val="single" w:sz="4" w:space="0" w:color="000000"/>
              <w:right w:val="single" w:sz="4" w:space="0" w:color="000000"/>
            </w:tcBorders>
            <w:shd w:val="clear" w:color="auto" w:fill="E4342B"/>
          </w:tcPr>
          <w:p w:rsidR="00417D21" w:rsidRPr="00C23E36" w:rsidRDefault="00417D21" w:rsidP="00BC76D1">
            <w:pPr>
              <w:pStyle w:val="Default"/>
              <w:rPr>
                <w:color w:val="auto"/>
                <w:sz w:val="16"/>
                <w:szCs w:val="16"/>
              </w:rPr>
            </w:pPr>
            <w:r w:rsidRPr="00C23E36">
              <w:rPr>
                <w:color w:val="auto"/>
                <w:sz w:val="16"/>
                <w:szCs w:val="16"/>
              </w:rPr>
              <w:t xml:space="preserve">Totally unacceptable level or quality of treatment/service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Gross failure of patient safety if findings not acted on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Inquest/ombudsman inquiry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Gross failure to meet national standards </w:t>
            </w:r>
          </w:p>
        </w:tc>
      </w:tr>
      <w:tr w:rsidR="00417D21" w:rsidTr="00417D21">
        <w:trPr>
          <w:cantSplit/>
        </w:trPr>
        <w:tc>
          <w:tcPr>
            <w:tcW w:w="1035"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sidRPr="00C23E36">
              <w:rPr>
                <w:b/>
                <w:color w:val="auto"/>
                <w:sz w:val="16"/>
                <w:szCs w:val="16"/>
              </w:rPr>
              <w:t xml:space="preserve">Human resources/ organisational development/staffing/ competence </w:t>
            </w:r>
          </w:p>
        </w:tc>
        <w:tc>
          <w:tcPr>
            <w:tcW w:w="707"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sidRPr="00C23E36">
              <w:rPr>
                <w:color w:val="auto"/>
                <w:sz w:val="16"/>
                <w:szCs w:val="16"/>
              </w:rPr>
              <w:t xml:space="preserve">Short-term low staffing level that temporarily reduces service quality (&lt; 1 day) </w:t>
            </w:r>
          </w:p>
        </w:tc>
        <w:tc>
          <w:tcPr>
            <w:tcW w:w="781" w:type="pct"/>
            <w:tcBorders>
              <w:top w:val="single" w:sz="4" w:space="0" w:color="000000"/>
              <w:left w:val="single" w:sz="4" w:space="0" w:color="000000"/>
              <w:bottom w:val="single" w:sz="4" w:space="0" w:color="000000"/>
              <w:right w:val="single" w:sz="4" w:space="0" w:color="000000"/>
            </w:tcBorders>
            <w:shd w:val="clear" w:color="auto" w:fill="AFAA00"/>
          </w:tcPr>
          <w:p w:rsidR="00417D21" w:rsidRPr="00C23E36" w:rsidRDefault="00417D21" w:rsidP="00BC76D1">
            <w:pPr>
              <w:pStyle w:val="Default"/>
              <w:rPr>
                <w:color w:val="auto"/>
                <w:sz w:val="16"/>
                <w:szCs w:val="16"/>
              </w:rPr>
            </w:pPr>
            <w:r w:rsidRPr="00C23E36">
              <w:rPr>
                <w:color w:val="auto"/>
                <w:sz w:val="16"/>
                <w:szCs w:val="16"/>
              </w:rPr>
              <w:t xml:space="preserve">Low staffing level that reduces the service quality </w:t>
            </w:r>
          </w:p>
        </w:tc>
        <w:tc>
          <w:tcPr>
            <w:tcW w:w="818" w:type="pct"/>
            <w:tcBorders>
              <w:top w:val="single" w:sz="4" w:space="0" w:color="000000"/>
              <w:left w:val="single" w:sz="4" w:space="0" w:color="000000"/>
              <w:bottom w:val="single" w:sz="4" w:space="0" w:color="000000"/>
              <w:right w:val="single" w:sz="4" w:space="0" w:color="000000"/>
            </w:tcBorders>
            <w:shd w:val="clear" w:color="auto" w:fill="FFEB00"/>
          </w:tcPr>
          <w:p w:rsidR="00417D21" w:rsidRPr="00C23E36" w:rsidRDefault="00417D21" w:rsidP="00BC76D1">
            <w:pPr>
              <w:pStyle w:val="Default"/>
              <w:rPr>
                <w:color w:val="auto"/>
                <w:sz w:val="16"/>
                <w:szCs w:val="16"/>
              </w:rPr>
            </w:pPr>
            <w:r w:rsidRPr="00C23E36">
              <w:rPr>
                <w:color w:val="auto"/>
                <w:sz w:val="16"/>
                <w:szCs w:val="16"/>
              </w:rPr>
              <w:t xml:space="preserve">Late delivery of key objective/ service due to lack of staff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Unsafe staffing level or competence (&gt;1 day)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Low staff morale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Poor staff attendance for mandatory/key training </w:t>
            </w:r>
          </w:p>
        </w:tc>
        <w:tc>
          <w:tcPr>
            <w:tcW w:w="828" w:type="pct"/>
            <w:tcBorders>
              <w:top w:val="single" w:sz="4" w:space="0" w:color="000000"/>
              <w:left w:val="single" w:sz="4" w:space="0" w:color="000000"/>
              <w:bottom w:val="single" w:sz="4" w:space="0" w:color="000000"/>
              <w:right w:val="single" w:sz="4" w:space="0" w:color="000000"/>
            </w:tcBorders>
            <w:shd w:val="clear" w:color="auto" w:fill="F08E00"/>
          </w:tcPr>
          <w:p w:rsidR="00417D21" w:rsidRPr="00C23E36" w:rsidRDefault="00417D21" w:rsidP="00BC76D1">
            <w:pPr>
              <w:pStyle w:val="Default"/>
              <w:rPr>
                <w:color w:val="auto"/>
                <w:sz w:val="16"/>
                <w:szCs w:val="16"/>
              </w:rPr>
            </w:pPr>
            <w:r w:rsidRPr="00C23E36">
              <w:rPr>
                <w:color w:val="auto"/>
                <w:sz w:val="16"/>
                <w:szCs w:val="16"/>
              </w:rPr>
              <w:t xml:space="preserve">Uncertain delivery of key objective/service due to lack of staff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Unsafe staffing level or competence (&gt;5 days)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Loss of key staff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Very low staff morale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No staff attending mandatory/ key training </w:t>
            </w:r>
          </w:p>
        </w:tc>
        <w:tc>
          <w:tcPr>
            <w:tcW w:w="831" w:type="pct"/>
            <w:tcBorders>
              <w:top w:val="single" w:sz="4" w:space="0" w:color="000000"/>
              <w:left w:val="single" w:sz="4" w:space="0" w:color="000000"/>
              <w:bottom w:val="single" w:sz="4" w:space="0" w:color="000000"/>
              <w:right w:val="single" w:sz="4" w:space="0" w:color="000000"/>
            </w:tcBorders>
            <w:shd w:val="clear" w:color="auto" w:fill="E4342B"/>
          </w:tcPr>
          <w:p w:rsidR="00417D21" w:rsidRPr="00C23E36" w:rsidRDefault="00417D21" w:rsidP="00BC76D1">
            <w:pPr>
              <w:pStyle w:val="Default"/>
              <w:rPr>
                <w:color w:val="auto"/>
                <w:sz w:val="16"/>
                <w:szCs w:val="16"/>
              </w:rPr>
            </w:pPr>
            <w:r w:rsidRPr="00C23E36">
              <w:rPr>
                <w:color w:val="auto"/>
                <w:sz w:val="16"/>
                <w:szCs w:val="16"/>
              </w:rPr>
              <w:t xml:space="preserve">Non-delivery of key objective/service due to lack of staff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Ongoing unsafe staffing levels or competence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Loss of several key staff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No staff attending mandatory training /key training on an ongoing basis </w:t>
            </w:r>
          </w:p>
        </w:tc>
      </w:tr>
      <w:tr w:rsidR="00417D21" w:rsidTr="00417D21">
        <w:trPr>
          <w:trHeight w:val="1385"/>
        </w:trPr>
        <w:tc>
          <w:tcPr>
            <w:tcW w:w="1035"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sidRPr="00C23E36">
              <w:rPr>
                <w:b/>
                <w:color w:val="auto"/>
                <w:sz w:val="16"/>
                <w:szCs w:val="16"/>
              </w:rPr>
              <w:t xml:space="preserve">Statutory duty/ inspections </w:t>
            </w:r>
          </w:p>
        </w:tc>
        <w:tc>
          <w:tcPr>
            <w:tcW w:w="707"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sidRPr="00C23E36">
              <w:rPr>
                <w:color w:val="auto"/>
                <w:sz w:val="16"/>
                <w:szCs w:val="16"/>
              </w:rPr>
              <w:t xml:space="preserve">No or minimal impact or </w:t>
            </w:r>
            <w:r>
              <w:rPr>
                <w:color w:val="auto"/>
                <w:sz w:val="16"/>
                <w:szCs w:val="16"/>
              </w:rPr>
              <w:t>breach</w:t>
            </w:r>
            <w:r w:rsidRPr="00C23E36">
              <w:rPr>
                <w:color w:val="auto"/>
                <w:sz w:val="16"/>
                <w:szCs w:val="16"/>
              </w:rPr>
              <w:t xml:space="preserve"> of guidance/ statutory duty </w:t>
            </w:r>
          </w:p>
        </w:tc>
        <w:tc>
          <w:tcPr>
            <w:tcW w:w="781" w:type="pct"/>
            <w:tcBorders>
              <w:top w:val="single" w:sz="4" w:space="0" w:color="000000"/>
              <w:left w:val="single" w:sz="4" w:space="0" w:color="000000"/>
              <w:bottom w:val="single" w:sz="4" w:space="0" w:color="000000"/>
              <w:right w:val="single" w:sz="4" w:space="0" w:color="000000"/>
            </w:tcBorders>
            <w:shd w:val="clear" w:color="auto" w:fill="AFAA00"/>
          </w:tcPr>
          <w:p w:rsidR="00417D21" w:rsidRPr="00C23E36" w:rsidRDefault="00417D21" w:rsidP="00BC76D1">
            <w:pPr>
              <w:pStyle w:val="Default"/>
              <w:rPr>
                <w:color w:val="auto"/>
                <w:sz w:val="16"/>
                <w:szCs w:val="16"/>
              </w:rPr>
            </w:pPr>
            <w:r>
              <w:rPr>
                <w:color w:val="auto"/>
                <w:sz w:val="16"/>
                <w:szCs w:val="16"/>
              </w:rPr>
              <w:t>Breach</w:t>
            </w:r>
            <w:r w:rsidRPr="00C23E36">
              <w:rPr>
                <w:color w:val="auto"/>
                <w:sz w:val="16"/>
                <w:szCs w:val="16"/>
              </w:rPr>
              <w:t xml:space="preserve"> of statutory legislation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Reduced performance rating if unresolved </w:t>
            </w:r>
          </w:p>
        </w:tc>
        <w:tc>
          <w:tcPr>
            <w:tcW w:w="818" w:type="pct"/>
            <w:tcBorders>
              <w:top w:val="single" w:sz="4" w:space="0" w:color="000000"/>
              <w:left w:val="single" w:sz="4" w:space="0" w:color="000000"/>
              <w:bottom w:val="single" w:sz="4" w:space="0" w:color="000000"/>
              <w:right w:val="single" w:sz="4" w:space="0" w:color="000000"/>
            </w:tcBorders>
            <w:shd w:val="clear" w:color="auto" w:fill="FFEB00"/>
          </w:tcPr>
          <w:p w:rsidR="00417D21" w:rsidRPr="00C23E36" w:rsidRDefault="00417D21" w:rsidP="00BC76D1">
            <w:pPr>
              <w:pStyle w:val="Default"/>
              <w:rPr>
                <w:color w:val="auto"/>
                <w:sz w:val="16"/>
                <w:szCs w:val="16"/>
              </w:rPr>
            </w:pPr>
            <w:r w:rsidRPr="00C23E36">
              <w:rPr>
                <w:color w:val="auto"/>
                <w:sz w:val="16"/>
                <w:szCs w:val="16"/>
              </w:rPr>
              <w:t xml:space="preserve">Single </w:t>
            </w:r>
            <w:r>
              <w:rPr>
                <w:color w:val="auto"/>
                <w:sz w:val="16"/>
                <w:szCs w:val="16"/>
              </w:rPr>
              <w:t>breach</w:t>
            </w:r>
            <w:r w:rsidRPr="00C23E36">
              <w:rPr>
                <w:color w:val="auto"/>
                <w:sz w:val="16"/>
                <w:szCs w:val="16"/>
              </w:rPr>
              <w:t xml:space="preserve"> in statutory duty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Challenging external recommendations/ improvement notice </w:t>
            </w:r>
          </w:p>
        </w:tc>
        <w:tc>
          <w:tcPr>
            <w:tcW w:w="828" w:type="pct"/>
            <w:tcBorders>
              <w:top w:val="single" w:sz="4" w:space="0" w:color="000000"/>
              <w:left w:val="single" w:sz="4" w:space="0" w:color="000000"/>
              <w:bottom w:val="single" w:sz="4" w:space="0" w:color="000000"/>
              <w:right w:val="single" w:sz="4" w:space="0" w:color="000000"/>
            </w:tcBorders>
            <w:shd w:val="clear" w:color="auto" w:fill="F08E00"/>
          </w:tcPr>
          <w:p w:rsidR="00417D21" w:rsidRPr="00C23E36" w:rsidRDefault="00417D21" w:rsidP="00BC76D1">
            <w:pPr>
              <w:pStyle w:val="Default"/>
              <w:rPr>
                <w:color w:val="auto"/>
                <w:sz w:val="16"/>
                <w:szCs w:val="16"/>
              </w:rPr>
            </w:pPr>
            <w:r w:rsidRPr="00C23E36">
              <w:rPr>
                <w:color w:val="auto"/>
                <w:sz w:val="16"/>
                <w:szCs w:val="16"/>
              </w:rPr>
              <w:t xml:space="preserve">Enforcement action </w:t>
            </w:r>
          </w:p>
          <w:p w:rsidR="00417D21" w:rsidRPr="00C23E36" w:rsidRDefault="00417D21" w:rsidP="00BC76D1">
            <w:pPr>
              <w:pStyle w:val="Default"/>
              <w:rPr>
                <w:color w:val="auto"/>
                <w:sz w:val="16"/>
                <w:szCs w:val="16"/>
              </w:rPr>
            </w:pPr>
          </w:p>
          <w:p w:rsidR="00417D21" w:rsidRDefault="00417D21" w:rsidP="00BC76D1">
            <w:pPr>
              <w:pStyle w:val="Default"/>
              <w:rPr>
                <w:color w:val="auto"/>
                <w:sz w:val="16"/>
                <w:szCs w:val="16"/>
              </w:rPr>
            </w:pPr>
            <w:r w:rsidRPr="00C23E36">
              <w:rPr>
                <w:color w:val="auto"/>
                <w:sz w:val="16"/>
                <w:szCs w:val="16"/>
              </w:rPr>
              <w:t xml:space="preserve">Multiple </w:t>
            </w:r>
            <w:r>
              <w:rPr>
                <w:color w:val="auto"/>
                <w:sz w:val="16"/>
                <w:szCs w:val="16"/>
              </w:rPr>
              <w:t>breach</w:t>
            </w:r>
            <w:r w:rsidRPr="00C23E36">
              <w:rPr>
                <w:color w:val="auto"/>
                <w:sz w:val="16"/>
                <w:szCs w:val="16"/>
              </w:rPr>
              <w:t xml:space="preserve">es in statutory duty </w:t>
            </w:r>
          </w:p>
          <w:p w:rsidR="00417D21"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Improvement notices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Low performance rating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Critical report </w:t>
            </w:r>
          </w:p>
        </w:tc>
        <w:tc>
          <w:tcPr>
            <w:tcW w:w="831" w:type="pct"/>
            <w:tcBorders>
              <w:top w:val="single" w:sz="4" w:space="0" w:color="000000"/>
              <w:left w:val="single" w:sz="4" w:space="0" w:color="000000"/>
              <w:bottom w:val="single" w:sz="4" w:space="0" w:color="000000"/>
              <w:right w:val="single" w:sz="4" w:space="0" w:color="000000"/>
            </w:tcBorders>
            <w:shd w:val="clear" w:color="auto" w:fill="E4342B"/>
          </w:tcPr>
          <w:p w:rsidR="00417D21" w:rsidRPr="00C23E36" w:rsidRDefault="00417D21" w:rsidP="00BC76D1">
            <w:pPr>
              <w:pStyle w:val="Default"/>
              <w:rPr>
                <w:color w:val="auto"/>
                <w:sz w:val="16"/>
                <w:szCs w:val="16"/>
              </w:rPr>
            </w:pPr>
            <w:r w:rsidRPr="00C23E36">
              <w:rPr>
                <w:color w:val="auto"/>
                <w:sz w:val="16"/>
                <w:szCs w:val="16"/>
              </w:rPr>
              <w:t xml:space="preserve">Multiple </w:t>
            </w:r>
            <w:r>
              <w:rPr>
                <w:color w:val="auto"/>
                <w:sz w:val="16"/>
                <w:szCs w:val="16"/>
              </w:rPr>
              <w:t>breach</w:t>
            </w:r>
            <w:r w:rsidRPr="00C23E36">
              <w:rPr>
                <w:color w:val="auto"/>
                <w:sz w:val="16"/>
                <w:szCs w:val="16"/>
              </w:rPr>
              <w:t xml:space="preserve">es in statutory duty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Prosecution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Complete systems change required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Zero performance rating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Severely critical report </w:t>
            </w:r>
          </w:p>
        </w:tc>
      </w:tr>
      <w:tr w:rsidR="00417D21" w:rsidTr="00417D21">
        <w:trPr>
          <w:trHeight w:val="1308"/>
        </w:trPr>
        <w:tc>
          <w:tcPr>
            <w:tcW w:w="1035"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sidRPr="00C23E36">
              <w:rPr>
                <w:b/>
                <w:color w:val="auto"/>
                <w:sz w:val="16"/>
                <w:szCs w:val="16"/>
              </w:rPr>
              <w:lastRenderedPageBreak/>
              <w:t xml:space="preserve">Adverse publicity/ reputation </w:t>
            </w:r>
          </w:p>
        </w:tc>
        <w:tc>
          <w:tcPr>
            <w:tcW w:w="707" w:type="pct"/>
            <w:tcBorders>
              <w:top w:val="single" w:sz="4" w:space="0" w:color="000000"/>
              <w:left w:val="single" w:sz="4" w:space="0" w:color="000000"/>
              <w:bottom w:val="single" w:sz="4" w:space="0" w:color="000000"/>
              <w:right w:val="single" w:sz="4" w:space="0" w:color="000000"/>
            </w:tcBorders>
          </w:tcPr>
          <w:p w:rsidR="00417D21" w:rsidRDefault="00417D21" w:rsidP="00BC76D1">
            <w:pPr>
              <w:pStyle w:val="Default"/>
              <w:rPr>
                <w:color w:val="auto"/>
                <w:sz w:val="16"/>
                <w:szCs w:val="16"/>
              </w:rPr>
            </w:pPr>
            <w:r w:rsidRPr="00C23E36">
              <w:rPr>
                <w:color w:val="auto"/>
                <w:sz w:val="16"/>
                <w:szCs w:val="16"/>
              </w:rPr>
              <w:t xml:space="preserve">Rumours </w:t>
            </w:r>
          </w:p>
          <w:p w:rsidR="00417D21" w:rsidRDefault="00417D21" w:rsidP="00BC76D1">
            <w:pPr>
              <w:pStyle w:val="Default"/>
              <w:ind w:left="-2315"/>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Potential for public concern </w:t>
            </w:r>
          </w:p>
        </w:tc>
        <w:tc>
          <w:tcPr>
            <w:tcW w:w="781" w:type="pct"/>
            <w:tcBorders>
              <w:top w:val="single" w:sz="4" w:space="0" w:color="000000"/>
              <w:left w:val="single" w:sz="4" w:space="0" w:color="000000"/>
              <w:bottom w:val="single" w:sz="4" w:space="0" w:color="000000"/>
              <w:right w:val="single" w:sz="4" w:space="0" w:color="000000"/>
            </w:tcBorders>
            <w:shd w:val="clear" w:color="auto" w:fill="AFAA00"/>
          </w:tcPr>
          <w:p w:rsidR="00417D21" w:rsidRDefault="00417D21" w:rsidP="00BC76D1">
            <w:pPr>
              <w:pStyle w:val="Default"/>
              <w:rPr>
                <w:color w:val="auto"/>
                <w:sz w:val="16"/>
                <w:szCs w:val="16"/>
              </w:rPr>
            </w:pPr>
            <w:r w:rsidRPr="00C23E36">
              <w:rPr>
                <w:color w:val="auto"/>
                <w:sz w:val="16"/>
                <w:szCs w:val="16"/>
              </w:rPr>
              <w:t xml:space="preserve">Local media coverage – </w:t>
            </w:r>
          </w:p>
          <w:p w:rsidR="00417D21" w:rsidRPr="00C23E36" w:rsidRDefault="00417D21" w:rsidP="00BC76D1">
            <w:pPr>
              <w:pStyle w:val="Default"/>
              <w:rPr>
                <w:color w:val="auto"/>
                <w:sz w:val="16"/>
                <w:szCs w:val="16"/>
              </w:rPr>
            </w:pPr>
            <w:r w:rsidRPr="00C23E36">
              <w:rPr>
                <w:color w:val="auto"/>
                <w:sz w:val="16"/>
                <w:szCs w:val="16"/>
              </w:rPr>
              <w:t xml:space="preserve">short-term reduction in public confidence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Elements of public expectation not being met </w:t>
            </w:r>
          </w:p>
        </w:tc>
        <w:tc>
          <w:tcPr>
            <w:tcW w:w="818" w:type="pct"/>
            <w:tcBorders>
              <w:top w:val="single" w:sz="4" w:space="0" w:color="000000"/>
              <w:left w:val="single" w:sz="4" w:space="0" w:color="000000"/>
              <w:bottom w:val="single" w:sz="4" w:space="0" w:color="000000"/>
              <w:right w:val="single" w:sz="4" w:space="0" w:color="000000"/>
            </w:tcBorders>
            <w:shd w:val="clear" w:color="auto" w:fill="FFEB00"/>
          </w:tcPr>
          <w:p w:rsidR="00417D21" w:rsidRDefault="00417D21" w:rsidP="00BC76D1">
            <w:pPr>
              <w:pStyle w:val="Default"/>
              <w:rPr>
                <w:color w:val="auto"/>
                <w:sz w:val="16"/>
                <w:szCs w:val="16"/>
              </w:rPr>
            </w:pPr>
            <w:r w:rsidRPr="00C23E36">
              <w:rPr>
                <w:color w:val="auto"/>
                <w:sz w:val="16"/>
                <w:szCs w:val="16"/>
              </w:rPr>
              <w:t>Local media coverage –</w:t>
            </w:r>
          </w:p>
          <w:p w:rsidR="00417D21" w:rsidRPr="00C23E36" w:rsidRDefault="00417D21" w:rsidP="00BC76D1">
            <w:pPr>
              <w:pStyle w:val="Default"/>
              <w:rPr>
                <w:color w:val="auto"/>
                <w:sz w:val="16"/>
                <w:szCs w:val="16"/>
              </w:rPr>
            </w:pPr>
            <w:r w:rsidRPr="00C23E36">
              <w:rPr>
                <w:color w:val="auto"/>
                <w:sz w:val="16"/>
                <w:szCs w:val="16"/>
              </w:rPr>
              <w:t xml:space="preserve">long-term reduction in public confidence </w:t>
            </w:r>
          </w:p>
        </w:tc>
        <w:tc>
          <w:tcPr>
            <w:tcW w:w="828" w:type="pct"/>
            <w:tcBorders>
              <w:top w:val="single" w:sz="4" w:space="0" w:color="000000"/>
              <w:left w:val="single" w:sz="4" w:space="0" w:color="000000"/>
              <w:bottom w:val="single" w:sz="4" w:space="0" w:color="000000"/>
              <w:right w:val="single" w:sz="4" w:space="0" w:color="000000"/>
            </w:tcBorders>
            <w:shd w:val="clear" w:color="auto" w:fill="F08E00"/>
          </w:tcPr>
          <w:p w:rsidR="00417D21" w:rsidRPr="00C23E36" w:rsidRDefault="00417D21" w:rsidP="00BC76D1">
            <w:pPr>
              <w:pStyle w:val="Default"/>
              <w:rPr>
                <w:color w:val="auto"/>
                <w:sz w:val="16"/>
                <w:szCs w:val="16"/>
              </w:rPr>
            </w:pPr>
            <w:r w:rsidRPr="00C23E36">
              <w:rPr>
                <w:color w:val="auto"/>
                <w:sz w:val="16"/>
                <w:szCs w:val="16"/>
              </w:rPr>
              <w:t xml:space="preserve">National media coverage with &lt;3 days service well below reasonable public expectation </w:t>
            </w:r>
          </w:p>
        </w:tc>
        <w:tc>
          <w:tcPr>
            <w:tcW w:w="831" w:type="pct"/>
            <w:tcBorders>
              <w:top w:val="single" w:sz="4" w:space="0" w:color="000000"/>
              <w:left w:val="single" w:sz="4" w:space="0" w:color="000000"/>
              <w:bottom w:val="single" w:sz="4" w:space="0" w:color="000000"/>
              <w:right w:val="single" w:sz="4" w:space="0" w:color="000000"/>
            </w:tcBorders>
            <w:shd w:val="clear" w:color="auto" w:fill="E4342B"/>
          </w:tcPr>
          <w:p w:rsidR="00417D21" w:rsidRPr="00C23E36" w:rsidRDefault="00417D21" w:rsidP="00BC76D1">
            <w:pPr>
              <w:pStyle w:val="Default"/>
              <w:rPr>
                <w:color w:val="auto"/>
                <w:sz w:val="16"/>
                <w:szCs w:val="16"/>
              </w:rPr>
            </w:pPr>
            <w:r w:rsidRPr="00C23E36">
              <w:rPr>
                <w:color w:val="auto"/>
                <w:sz w:val="16"/>
                <w:szCs w:val="16"/>
              </w:rPr>
              <w:t xml:space="preserve">National media coverage with &gt;3 days service well below reasonable public expectation. MP concerned (questions in the House)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Total loss of public confidence </w:t>
            </w:r>
          </w:p>
        </w:tc>
      </w:tr>
      <w:tr w:rsidR="00417D21" w:rsidTr="00417D21">
        <w:trPr>
          <w:trHeight w:val="968"/>
        </w:trPr>
        <w:tc>
          <w:tcPr>
            <w:tcW w:w="1035"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sidRPr="00C23E36">
              <w:rPr>
                <w:b/>
                <w:color w:val="auto"/>
                <w:sz w:val="16"/>
                <w:szCs w:val="16"/>
              </w:rPr>
              <w:t xml:space="preserve">Business objectives/ projects </w:t>
            </w:r>
          </w:p>
        </w:tc>
        <w:tc>
          <w:tcPr>
            <w:tcW w:w="707"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sidRPr="00C23E36">
              <w:rPr>
                <w:color w:val="auto"/>
                <w:sz w:val="16"/>
                <w:szCs w:val="16"/>
              </w:rPr>
              <w:t xml:space="preserve">Insignificant cost increase/ schedule slippage </w:t>
            </w:r>
          </w:p>
        </w:tc>
        <w:tc>
          <w:tcPr>
            <w:tcW w:w="781" w:type="pct"/>
            <w:tcBorders>
              <w:top w:val="single" w:sz="4" w:space="0" w:color="000000"/>
              <w:left w:val="single" w:sz="4" w:space="0" w:color="000000"/>
              <w:bottom w:val="single" w:sz="4" w:space="0" w:color="000000"/>
              <w:right w:val="single" w:sz="4" w:space="0" w:color="000000"/>
            </w:tcBorders>
            <w:shd w:val="clear" w:color="auto" w:fill="AFAA00"/>
          </w:tcPr>
          <w:p w:rsidR="00417D21" w:rsidRPr="00C23E36" w:rsidRDefault="00417D21" w:rsidP="00BC76D1">
            <w:pPr>
              <w:pStyle w:val="Default"/>
              <w:rPr>
                <w:color w:val="auto"/>
                <w:sz w:val="16"/>
                <w:szCs w:val="16"/>
              </w:rPr>
            </w:pPr>
            <w:r w:rsidRPr="00C23E36">
              <w:rPr>
                <w:color w:val="auto"/>
                <w:sz w:val="16"/>
                <w:szCs w:val="16"/>
              </w:rPr>
              <w:t xml:space="preserve">&lt;5 per cent over project budget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Schedule slippage </w:t>
            </w:r>
          </w:p>
        </w:tc>
        <w:tc>
          <w:tcPr>
            <w:tcW w:w="818" w:type="pct"/>
            <w:tcBorders>
              <w:top w:val="single" w:sz="4" w:space="0" w:color="000000"/>
              <w:left w:val="single" w:sz="4" w:space="0" w:color="000000"/>
              <w:bottom w:val="single" w:sz="4" w:space="0" w:color="000000"/>
              <w:right w:val="single" w:sz="4" w:space="0" w:color="000000"/>
            </w:tcBorders>
            <w:shd w:val="clear" w:color="auto" w:fill="FFEB00"/>
          </w:tcPr>
          <w:p w:rsidR="00417D21" w:rsidRPr="00C23E36" w:rsidRDefault="00417D21" w:rsidP="00BC76D1">
            <w:pPr>
              <w:pStyle w:val="Default"/>
              <w:rPr>
                <w:color w:val="auto"/>
                <w:sz w:val="16"/>
                <w:szCs w:val="16"/>
              </w:rPr>
            </w:pPr>
            <w:r w:rsidRPr="00C23E36">
              <w:rPr>
                <w:color w:val="auto"/>
                <w:sz w:val="16"/>
                <w:szCs w:val="16"/>
              </w:rPr>
              <w:t xml:space="preserve">5–10 per cent over project budget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Schedule slippage </w:t>
            </w:r>
          </w:p>
        </w:tc>
        <w:tc>
          <w:tcPr>
            <w:tcW w:w="828" w:type="pct"/>
            <w:tcBorders>
              <w:top w:val="single" w:sz="4" w:space="0" w:color="000000"/>
              <w:left w:val="single" w:sz="4" w:space="0" w:color="000000"/>
              <w:bottom w:val="single" w:sz="4" w:space="0" w:color="000000"/>
              <w:right w:val="single" w:sz="4" w:space="0" w:color="000000"/>
            </w:tcBorders>
            <w:shd w:val="clear" w:color="auto" w:fill="F08E00"/>
          </w:tcPr>
          <w:p w:rsidR="00417D21" w:rsidRPr="00C23E36" w:rsidRDefault="00417D21" w:rsidP="00BC76D1">
            <w:pPr>
              <w:pStyle w:val="Default"/>
              <w:rPr>
                <w:color w:val="auto"/>
                <w:sz w:val="16"/>
                <w:szCs w:val="16"/>
              </w:rPr>
            </w:pPr>
            <w:r w:rsidRPr="00C23E36">
              <w:rPr>
                <w:color w:val="auto"/>
                <w:sz w:val="16"/>
                <w:szCs w:val="16"/>
              </w:rPr>
              <w:t xml:space="preserve">Non-compliance with national 10–25 per cent over project budget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Schedule slippage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Key objectives not met </w:t>
            </w:r>
          </w:p>
        </w:tc>
        <w:tc>
          <w:tcPr>
            <w:tcW w:w="831" w:type="pct"/>
            <w:tcBorders>
              <w:top w:val="single" w:sz="4" w:space="0" w:color="000000"/>
              <w:left w:val="single" w:sz="4" w:space="0" w:color="000000"/>
              <w:bottom w:val="single" w:sz="4" w:space="0" w:color="000000"/>
              <w:right w:val="single" w:sz="4" w:space="0" w:color="000000"/>
            </w:tcBorders>
            <w:shd w:val="clear" w:color="auto" w:fill="E4342B"/>
          </w:tcPr>
          <w:p w:rsidR="00417D21" w:rsidRPr="00C23E36" w:rsidRDefault="00417D21" w:rsidP="00BC76D1">
            <w:pPr>
              <w:pStyle w:val="Default"/>
              <w:rPr>
                <w:color w:val="auto"/>
                <w:sz w:val="16"/>
                <w:szCs w:val="16"/>
              </w:rPr>
            </w:pPr>
            <w:r w:rsidRPr="00C23E36">
              <w:rPr>
                <w:color w:val="auto"/>
                <w:sz w:val="16"/>
                <w:szCs w:val="16"/>
              </w:rPr>
              <w:t xml:space="preserve">Incident leading &gt;25 per cent over project budget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Schedule slippage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Key objectives not met </w:t>
            </w:r>
          </w:p>
        </w:tc>
      </w:tr>
      <w:tr w:rsidR="00417D21" w:rsidTr="00417D21">
        <w:trPr>
          <w:trHeight w:val="1588"/>
        </w:trPr>
        <w:tc>
          <w:tcPr>
            <w:tcW w:w="1035"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sidRPr="00C23E36">
              <w:rPr>
                <w:b/>
                <w:color w:val="auto"/>
                <w:sz w:val="16"/>
                <w:szCs w:val="16"/>
              </w:rPr>
              <w:t xml:space="preserve">Finance including claims </w:t>
            </w:r>
          </w:p>
        </w:tc>
        <w:tc>
          <w:tcPr>
            <w:tcW w:w="707"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sidRPr="00C23E36">
              <w:rPr>
                <w:color w:val="auto"/>
                <w:sz w:val="16"/>
                <w:szCs w:val="16"/>
              </w:rPr>
              <w:t xml:space="preserve">Small loss Risk of claim remote </w:t>
            </w:r>
          </w:p>
        </w:tc>
        <w:tc>
          <w:tcPr>
            <w:tcW w:w="781" w:type="pct"/>
            <w:tcBorders>
              <w:top w:val="single" w:sz="4" w:space="0" w:color="000000"/>
              <w:left w:val="single" w:sz="4" w:space="0" w:color="000000"/>
              <w:bottom w:val="single" w:sz="4" w:space="0" w:color="000000"/>
              <w:right w:val="single" w:sz="4" w:space="0" w:color="000000"/>
            </w:tcBorders>
            <w:shd w:val="clear" w:color="auto" w:fill="AFAA00"/>
          </w:tcPr>
          <w:p w:rsidR="00417D21" w:rsidRPr="00C23E36" w:rsidRDefault="00417D21" w:rsidP="00BC76D1">
            <w:pPr>
              <w:pStyle w:val="Default"/>
              <w:rPr>
                <w:color w:val="auto"/>
                <w:sz w:val="16"/>
                <w:szCs w:val="16"/>
              </w:rPr>
            </w:pPr>
            <w:r w:rsidRPr="00C23E36">
              <w:rPr>
                <w:color w:val="auto"/>
                <w:sz w:val="16"/>
                <w:szCs w:val="16"/>
              </w:rPr>
              <w:t xml:space="preserve">Loss of 0.1–0.25 per cent of budget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Claim less than £10,000 </w:t>
            </w:r>
          </w:p>
        </w:tc>
        <w:tc>
          <w:tcPr>
            <w:tcW w:w="818" w:type="pct"/>
            <w:tcBorders>
              <w:top w:val="single" w:sz="4" w:space="0" w:color="000000"/>
              <w:left w:val="single" w:sz="4" w:space="0" w:color="000000"/>
              <w:bottom w:val="single" w:sz="4" w:space="0" w:color="000000"/>
              <w:right w:val="single" w:sz="4" w:space="0" w:color="000000"/>
            </w:tcBorders>
            <w:shd w:val="clear" w:color="auto" w:fill="FFEB00"/>
          </w:tcPr>
          <w:p w:rsidR="00417D21" w:rsidRPr="00C23E36" w:rsidRDefault="00417D21" w:rsidP="00BC76D1">
            <w:pPr>
              <w:pStyle w:val="Default"/>
              <w:rPr>
                <w:color w:val="auto"/>
                <w:sz w:val="16"/>
                <w:szCs w:val="16"/>
              </w:rPr>
            </w:pPr>
            <w:r w:rsidRPr="00C23E36">
              <w:rPr>
                <w:color w:val="auto"/>
                <w:sz w:val="16"/>
                <w:szCs w:val="16"/>
              </w:rPr>
              <w:t xml:space="preserve">Loss of 0.25–0.5 per cent of budget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Claim(s) between £10,000 and £100,000 </w:t>
            </w:r>
          </w:p>
        </w:tc>
        <w:tc>
          <w:tcPr>
            <w:tcW w:w="828" w:type="pct"/>
            <w:tcBorders>
              <w:top w:val="single" w:sz="4" w:space="0" w:color="000000"/>
              <w:left w:val="single" w:sz="4" w:space="0" w:color="000000"/>
              <w:bottom w:val="single" w:sz="4" w:space="0" w:color="000000"/>
              <w:right w:val="single" w:sz="4" w:space="0" w:color="000000"/>
            </w:tcBorders>
            <w:shd w:val="clear" w:color="auto" w:fill="F08E00"/>
          </w:tcPr>
          <w:p w:rsidR="00417D21" w:rsidRPr="00C23E36" w:rsidRDefault="00417D21" w:rsidP="00BC76D1">
            <w:pPr>
              <w:pStyle w:val="Default"/>
              <w:rPr>
                <w:color w:val="auto"/>
                <w:sz w:val="16"/>
                <w:szCs w:val="16"/>
              </w:rPr>
            </w:pPr>
            <w:r w:rsidRPr="00C23E36">
              <w:rPr>
                <w:color w:val="auto"/>
                <w:sz w:val="16"/>
                <w:szCs w:val="16"/>
              </w:rPr>
              <w:t xml:space="preserve">Uncertain delivery of key objective/Loss of 0.5–1.0 per cent of budget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Claim(s) between £100,000 and £1 million</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Purchasers failing to pay on time </w:t>
            </w:r>
          </w:p>
        </w:tc>
        <w:tc>
          <w:tcPr>
            <w:tcW w:w="831" w:type="pct"/>
            <w:tcBorders>
              <w:top w:val="single" w:sz="4" w:space="0" w:color="000000"/>
              <w:left w:val="single" w:sz="4" w:space="0" w:color="000000"/>
              <w:bottom w:val="single" w:sz="4" w:space="0" w:color="000000"/>
              <w:right w:val="single" w:sz="4" w:space="0" w:color="000000"/>
            </w:tcBorders>
            <w:shd w:val="clear" w:color="auto" w:fill="E4342B"/>
          </w:tcPr>
          <w:p w:rsidR="00417D21" w:rsidRPr="00C23E36" w:rsidRDefault="00417D21" w:rsidP="00BC76D1">
            <w:pPr>
              <w:pStyle w:val="Default"/>
              <w:rPr>
                <w:color w:val="auto"/>
                <w:sz w:val="16"/>
                <w:szCs w:val="16"/>
              </w:rPr>
            </w:pPr>
            <w:r w:rsidRPr="00C23E36">
              <w:rPr>
                <w:color w:val="auto"/>
                <w:sz w:val="16"/>
                <w:szCs w:val="16"/>
              </w:rPr>
              <w:t xml:space="preserve">Non-delivery of key objective/ Loss of &gt;1 per cent of budget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Failure to meet specification/ slippage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Loss of contract / payment by results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Claim(s) &gt;£1 million </w:t>
            </w:r>
          </w:p>
        </w:tc>
      </w:tr>
      <w:tr w:rsidR="00417D21" w:rsidTr="00417D21">
        <w:trPr>
          <w:trHeight w:val="755"/>
        </w:trPr>
        <w:tc>
          <w:tcPr>
            <w:tcW w:w="1035" w:type="pct"/>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sidRPr="00C23E36">
              <w:rPr>
                <w:b/>
                <w:color w:val="auto"/>
                <w:sz w:val="16"/>
                <w:szCs w:val="16"/>
              </w:rPr>
              <w:t xml:space="preserve">Service/business interruption Environmental impact </w:t>
            </w:r>
          </w:p>
        </w:tc>
        <w:tc>
          <w:tcPr>
            <w:tcW w:w="707" w:type="pct"/>
            <w:tcBorders>
              <w:top w:val="single" w:sz="4" w:space="0" w:color="000000"/>
              <w:left w:val="single" w:sz="4" w:space="0" w:color="000000"/>
              <w:bottom w:val="single" w:sz="4" w:space="0" w:color="000000"/>
              <w:right w:val="single" w:sz="4" w:space="0" w:color="000000"/>
            </w:tcBorders>
          </w:tcPr>
          <w:p w:rsidR="00417D21" w:rsidRDefault="00417D21" w:rsidP="00BC76D1">
            <w:pPr>
              <w:pStyle w:val="Default"/>
              <w:rPr>
                <w:color w:val="auto"/>
                <w:sz w:val="16"/>
                <w:szCs w:val="16"/>
              </w:rPr>
            </w:pPr>
            <w:r w:rsidRPr="00C23E36">
              <w:rPr>
                <w:color w:val="auto"/>
                <w:sz w:val="16"/>
                <w:szCs w:val="16"/>
              </w:rPr>
              <w:t xml:space="preserve">Loss/interruption of &gt;1 hour </w:t>
            </w:r>
          </w:p>
          <w:p w:rsidR="00417D21"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Minimal or no impact on the environment </w:t>
            </w:r>
          </w:p>
        </w:tc>
        <w:tc>
          <w:tcPr>
            <w:tcW w:w="781" w:type="pct"/>
            <w:tcBorders>
              <w:top w:val="single" w:sz="4" w:space="0" w:color="000000"/>
              <w:left w:val="single" w:sz="4" w:space="0" w:color="000000"/>
              <w:bottom w:val="single" w:sz="4" w:space="0" w:color="000000"/>
              <w:right w:val="single" w:sz="4" w:space="0" w:color="000000"/>
            </w:tcBorders>
            <w:shd w:val="clear" w:color="auto" w:fill="AFAA00"/>
          </w:tcPr>
          <w:p w:rsidR="00417D21" w:rsidRDefault="00417D21" w:rsidP="00BC76D1">
            <w:pPr>
              <w:pStyle w:val="Default"/>
              <w:rPr>
                <w:color w:val="auto"/>
                <w:sz w:val="16"/>
                <w:szCs w:val="16"/>
              </w:rPr>
            </w:pPr>
            <w:r w:rsidRPr="00C23E36">
              <w:rPr>
                <w:color w:val="auto"/>
                <w:sz w:val="16"/>
                <w:szCs w:val="16"/>
              </w:rPr>
              <w:t>Loss/interruption of &gt;8 hours</w:t>
            </w:r>
          </w:p>
          <w:p w:rsidR="00417D21" w:rsidRPr="00C23E36" w:rsidRDefault="00417D21" w:rsidP="00BC76D1">
            <w:pPr>
              <w:pStyle w:val="Default"/>
              <w:rPr>
                <w:color w:val="auto"/>
                <w:sz w:val="16"/>
                <w:szCs w:val="16"/>
              </w:rPr>
            </w:pPr>
            <w:r w:rsidRPr="00C23E36">
              <w:rPr>
                <w:color w:val="auto"/>
                <w:sz w:val="16"/>
                <w:szCs w:val="16"/>
              </w:rPr>
              <w:t xml:space="preserve"> </w:t>
            </w:r>
          </w:p>
          <w:p w:rsidR="00417D21" w:rsidRPr="00C23E36" w:rsidRDefault="00417D21" w:rsidP="00BC76D1">
            <w:pPr>
              <w:pStyle w:val="Default"/>
              <w:rPr>
                <w:color w:val="auto"/>
                <w:sz w:val="16"/>
                <w:szCs w:val="16"/>
              </w:rPr>
            </w:pPr>
            <w:r w:rsidRPr="00C23E36">
              <w:rPr>
                <w:color w:val="auto"/>
                <w:sz w:val="16"/>
                <w:szCs w:val="16"/>
              </w:rPr>
              <w:t xml:space="preserve">Minor impact on environment </w:t>
            </w:r>
          </w:p>
        </w:tc>
        <w:tc>
          <w:tcPr>
            <w:tcW w:w="818" w:type="pct"/>
            <w:tcBorders>
              <w:top w:val="single" w:sz="4" w:space="0" w:color="000000"/>
              <w:left w:val="single" w:sz="4" w:space="0" w:color="000000"/>
              <w:bottom w:val="single" w:sz="4" w:space="0" w:color="000000"/>
              <w:right w:val="single" w:sz="4" w:space="0" w:color="000000"/>
            </w:tcBorders>
            <w:shd w:val="clear" w:color="auto" w:fill="FFEB00"/>
          </w:tcPr>
          <w:p w:rsidR="00417D21" w:rsidRDefault="00417D21" w:rsidP="00BC76D1">
            <w:pPr>
              <w:pStyle w:val="Default"/>
              <w:rPr>
                <w:color w:val="auto"/>
                <w:sz w:val="16"/>
                <w:szCs w:val="16"/>
              </w:rPr>
            </w:pPr>
            <w:r w:rsidRPr="00C23E36">
              <w:rPr>
                <w:color w:val="auto"/>
                <w:sz w:val="16"/>
                <w:szCs w:val="16"/>
              </w:rPr>
              <w:t xml:space="preserve">Loss/interruption of &gt;1 day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Moderate impact on environment </w:t>
            </w:r>
          </w:p>
        </w:tc>
        <w:tc>
          <w:tcPr>
            <w:tcW w:w="828" w:type="pct"/>
            <w:tcBorders>
              <w:top w:val="single" w:sz="4" w:space="0" w:color="000000"/>
              <w:left w:val="single" w:sz="4" w:space="0" w:color="000000"/>
              <w:bottom w:val="single" w:sz="4" w:space="0" w:color="000000"/>
              <w:right w:val="single" w:sz="4" w:space="0" w:color="000000"/>
            </w:tcBorders>
            <w:shd w:val="clear" w:color="auto" w:fill="F08E00"/>
          </w:tcPr>
          <w:p w:rsidR="00417D21" w:rsidRDefault="00417D21" w:rsidP="00BC76D1">
            <w:pPr>
              <w:pStyle w:val="Default"/>
              <w:rPr>
                <w:color w:val="auto"/>
                <w:sz w:val="16"/>
                <w:szCs w:val="16"/>
              </w:rPr>
            </w:pPr>
            <w:r w:rsidRPr="00C23E36">
              <w:rPr>
                <w:color w:val="auto"/>
                <w:sz w:val="16"/>
                <w:szCs w:val="16"/>
              </w:rPr>
              <w:t xml:space="preserve">Loss/interruption of &gt;1 week </w:t>
            </w:r>
          </w:p>
          <w:p w:rsidR="00417D21" w:rsidRPr="00C23E36"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Major impact on environment </w:t>
            </w:r>
          </w:p>
        </w:tc>
        <w:tc>
          <w:tcPr>
            <w:tcW w:w="831" w:type="pct"/>
            <w:tcBorders>
              <w:top w:val="single" w:sz="4" w:space="0" w:color="000000"/>
              <w:left w:val="single" w:sz="4" w:space="0" w:color="000000"/>
              <w:bottom w:val="single" w:sz="4" w:space="0" w:color="000000"/>
              <w:right w:val="single" w:sz="4" w:space="0" w:color="000000"/>
            </w:tcBorders>
            <w:shd w:val="clear" w:color="auto" w:fill="E4342B"/>
          </w:tcPr>
          <w:p w:rsidR="00417D21" w:rsidRDefault="00417D21" w:rsidP="00BC76D1">
            <w:pPr>
              <w:pStyle w:val="Default"/>
              <w:rPr>
                <w:color w:val="auto"/>
                <w:sz w:val="16"/>
                <w:szCs w:val="16"/>
              </w:rPr>
            </w:pPr>
            <w:r w:rsidRPr="00C23E36">
              <w:rPr>
                <w:color w:val="auto"/>
                <w:sz w:val="16"/>
                <w:szCs w:val="16"/>
              </w:rPr>
              <w:t xml:space="preserve">Permanent loss of service or facility </w:t>
            </w:r>
          </w:p>
          <w:p w:rsidR="00417D21" w:rsidRDefault="00417D21" w:rsidP="00BC76D1">
            <w:pPr>
              <w:pStyle w:val="Default"/>
              <w:rPr>
                <w:color w:val="auto"/>
                <w:sz w:val="16"/>
                <w:szCs w:val="16"/>
              </w:rPr>
            </w:pPr>
          </w:p>
          <w:p w:rsidR="00417D21" w:rsidRPr="00C23E36" w:rsidRDefault="00417D21" w:rsidP="00BC76D1">
            <w:pPr>
              <w:pStyle w:val="Default"/>
              <w:rPr>
                <w:color w:val="auto"/>
                <w:sz w:val="16"/>
                <w:szCs w:val="16"/>
              </w:rPr>
            </w:pPr>
            <w:r w:rsidRPr="00C23E36">
              <w:rPr>
                <w:color w:val="auto"/>
                <w:sz w:val="16"/>
                <w:szCs w:val="16"/>
              </w:rPr>
              <w:t xml:space="preserve">Catastrophic impact on environment </w:t>
            </w:r>
          </w:p>
        </w:tc>
      </w:tr>
    </w:tbl>
    <w:p w:rsidR="00417D21" w:rsidRPr="00417D21" w:rsidRDefault="00417D21" w:rsidP="00417D21">
      <w:pPr>
        <w:rPr>
          <w:b/>
        </w:rPr>
      </w:pPr>
    </w:p>
    <w:p w:rsidR="00417D21" w:rsidRPr="00417D21" w:rsidRDefault="00417D21" w:rsidP="00417D21">
      <w:pPr>
        <w:rPr>
          <w:b/>
        </w:rPr>
      </w:pPr>
      <w:r w:rsidRPr="00417D21">
        <w:rPr>
          <w:b/>
        </w:rPr>
        <w:t xml:space="preserve">Likelihood Score (L) </w:t>
      </w:r>
    </w:p>
    <w:p w:rsidR="00417D21" w:rsidRPr="000D1875" w:rsidRDefault="00417D21" w:rsidP="00417D21">
      <w:pPr>
        <w:pStyle w:val="CM17"/>
        <w:spacing w:after="0"/>
        <w:jc w:val="both"/>
        <w:rPr>
          <w:rFonts w:ascii="Arial" w:hAnsi="Arial"/>
          <w:sz w:val="22"/>
          <w:szCs w:val="22"/>
        </w:rPr>
      </w:pPr>
      <w:r>
        <w:rPr>
          <w:rFonts w:ascii="Arial" w:hAnsi="Arial"/>
          <w:sz w:val="22"/>
          <w:szCs w:val="22"/>
        </w:rPr>
        <w:t>The below table is to be used</w:t>
      </w:r>
      <w:r w:rsidRPr="000D1875">
        <w:rPr>
          <w:rFonts w:ascii="Arial" w:hAnsi="Arial"/>
          <w:sz w:val="22"/>
          <w:szCs w:val="22"/>
        </w:rPr>
        <w:t xml:space="preserve"> to identify how likely it is for the risk to happen at the l</w:t>
      </w:r>
      <w:r>
        <w:rPr>
          <w:rFonts w:ascii="Arial" w:hAnsi="Arial"/>
          <w:sz w:val="22"/>
          <w:szCs w:val="22"/>
        </w:rPr>
        <w:t>evel of consequence identified and to identify what th</w:t>
      </w:r>
      <w:r w:rsidRPr="000D1875">
        <w:rPr>
          <w:rFonts w:ascii="Arial" w:hAnsi="Arial"/>
          <w:sz w:val="22"/>
          <w:szCs w:val="22"/>
        </w:rPr>
        <w:t>e likelihood of the consequence occurring</w:t>
      </w:r>
      <w:r>
        <w:rPr>
          <w:rFonts w:ascii="Arial" w:hAnsi="Arial"/>
          <w:sz w:val="22"/>
          <w:szCs w:val="22"/>
        </w:rPr>
        <w:t xml:space="preserve"> is.</w:t>
      </w:r>
    </w:p>
    <w:p w:rsidR="00417D21" w:rsidRPr="000D1875" w:rsidRDefault="00417D21" w:rsidP="00417D21">
      <w:pPr>
        <w:pStyle w:val="Default"/>
        <w:rPr>
          <w:sz w:val="22"/>
          <w:szCs w:val="22"/>
        </w:rPr>
      </w:pPr>
    </w:p>
    <w:p w:rsidR="00417D21" w:rsidRPr="000D1875" w:rsidRDefault="00417D21" w:rsidP="00417D21">
      <w:pPr>
        <w:pStyle w:val="CM15"/>
        <w:spacing w:after="0"/>
        <w:jc w:val="both"/>
        <w:rPr>
          <w:rFonts w:ascii="Arial" w:hAnsi="Arial"/>
          <w:sz w:val="22"/>
          <w:szCs w:val="22"/>
        </w:rPr>
      </w:pPr>
      <w:r w:rsidRPr="000D1875">
        <w:rPr>
          <w:rFonts w:ascii="Arial" w:hAnsi="Arial"/>
          <w:sz w:val="22"/>
          <w:szCs w:val="22"/>
        </w:rPr>
        <w:t xml:space="preserve">The frequency-based score is appropriate in most circumstances and is easier to identify. It </w:t>
      </w:r>
      <w:r>
        <w:rPr>
          <w:rFonts w:ascii="Arial" w:hAnsi="Arial"/>
          <w:sz w:val="22"/>
          <w:szCs w:val="22"/>
        </w:rPr>
        <w:t>must</w:t>
      </w:r>
      <w:r w:rsidRPr="000D1875">
        <w:rPr>
          <w:rFonts w:ascii="Arial" w:hAnsi="Arial"/>
          <w:sz w:val="22"/>
          <w:szCs w:val="22"/>
        </w:rPr>
        <w:t xml:space="preserve"> be used whenever it is possible to identify a frequency. </w:t>
      </w:r>
    </w:p>
    <w:p w:rsidR="00417D21" w:rsidRPr="000D1875" w:rsidRDefault="00417D21" w:rsidP="00417D21">
      <w:pPr>
        <w:pStyle w:val="Default"/>
        <w:rPr>
          <w:sz w:val="22"/>
          <w:szCs w:val="22"/>
        </w:rPr>
      </w:pPr>
    </w:p>
    <w:p w:rsidR="00417D21" w:rsidRDefault="00417D21" w:rsidP="00417D21">
      <w:pPr>
        <w:pStyle w:val="CM15"/>
        <w:spacing w:after="0"/>
        <w:jc w:val="both"/>
        <w:rPr>
          <w:rFonts w:ascii="Arial" w:hAnsi="Arial"/>
          <w:sz w:val="22"/>
          <w:szCs w:val="22"/>
        </w:rPr>
      </w:pPr>
      <w:r w:rsidRPr="000D1875">
        <w:rPr>
          <w:rFonts w:ascii="Arial" w:hAnsi="Arial"/>
          <w:sz w:val="22"/>
          <w:szCs w:val="22"/>
        </w:rPr>
        <w:t>However, frequency is not a useful way of scoring certain risks, especially those associated with the success of time limited or one off projects such as a new IT system.  For these kinds of risks the likelihood score cannot be based on how often the consequences will materiali</w:t>
      </w:r>
      <w:r>
        <w:rPr>
          <w:rFonts w:ascii="Arial" w:hAnsi="Arial"/>
          <w:sz w:val="22"/>
          <w:szCs w:val="22"/>
        </w:rPr>
        <w:t>s</w:t>
      </w:r>
      <w:r w:rsidRPr="000D1875">
        <w:rPr>
          <w:rFonts w:ascii="Arial" w:hAnsi="Arial"/>
          <w:sz w:val="22"/>
          <w:szCs w:val="22"/>
        </w:rPr>
        <w:t xml:space="preserve">e. </w:t>
      </w:r>
      <w:r>
        <w:rPr>
          <w:rFonts w:ascii="Arial" w:hAnsi="Arial"/>
          <w:sz w:val="22"/>
          <w:szCs w:val="22"/>
        </w:rPr>
        <w:t xml:space="preserve"> </w:t>
      </w:r>
      <w:r w:rsidRPr="000D1875">
        <w:rPr>
          <w:rFonts w:ascii="Arial" w:hAnsi="Arial"/>
          <w:sz w:val="22"/>
          <w:szCs w:val="22"/>
        </w:rPr>
        <w:t>Instead it must be based on the probability that it will occur at all in a given</w:t>
      </w:r>
      <w:r>
        <w:rPr>
          <w:rFonts w:ascii="Arial" w:hAnsi="Arial"/>
          <w:sz w:val="22"/>
          <w:szCs w:val="22"/>
        </w:rPr>
        <w:t xml:space="preserve"> time period. In other words a three</w:t>
      </w:r>
      <w:r w:rsidRPr="000D1875">
        <w:rPr>
          <w:rFonts w:ascii="Arial" w:hAnsi="Arial"/>
          <w:sz w:val="22"/>
          <w:szCs w:val="22"/>
        </w:rPr>
        <w:t xml:space="preserve"> year IT project cannot be expected to fail once a month and the </w:t>
      </w:r>
      <w:r w:rsidRPr="000D1875">
        <w:rPr>
          <w:rFonts w:ascii="Arial" w:hAnsi="Arial"/>
          <w:sz w:val="22"/>
          <w:szCs w:val="22"/>
        </w:rPr>
        <w:lastRenderedPageBreak/>
        <w:t xml:space="preserve">likelihood score will need to be assessed on the probability of adverse consequences occurring within the project time frame. </w:t>
      </w:r>
    </w:p>
    <w:p w:rsidR="00417D21" w:rsidRPr="00855020" w:rsidRDefault="00417D21" w:rsidP="00417D21">
      <w:pPr>
        <w:pStyle w:val="CM17"/>
        <w:spacing w:line="253" w:lineRule="atLeast"/>
        <w:jc w:val="both"/>
        <w:rPr>
          <w:rFonts w:ascii="Arial" w:hAnsi="Arial"/>
          <w:sz w:val="22"/>
          <w:szCs w:val="22"/>
        </w:rPr>
      </w:pPr>
      <w:r w:rsidRPr="00855020">
        <w:rPr>
          <w:rFonts w:ascii="Arial" w:hAnsi="Arial" w:cs="Arial"/>
          <w:color w:val="000000"/>
          <w:sz w:val="22"/>
          <w:szCs w:val="22"/>
        </w:rPr>
        <w:t>S</w:t>
      </w:r>
      <w:r>
        <w:rPr>
          <w:rFonts w:ascii="Arial" w:hAnsi="Arial"/>
          <w:sz w:val="22"/>
          <w:szCs w:val="22"/>
        </w:rPr>
        <w:t>coring must take into account existing control measures so should be a score of residual risk not scored as an uncontrolled risk (unless of course there are no control measures in place.</w:t>
      </w:r>
    </w:p>
    <w:tbl>
      <w:tblPr>
        <w:tblW w:w="5000" w:type="pct"/>
        <w:tblLook w:val="0000" w:firstRow="0" w:lastRow="0" w:firstColumn="0" w:lastColumn="0" w:noHBand="0" w:noVBand="0"/>
      </w:tblPr>
      <w:tblGrid>
        <w:gridCol w:w="2408"/>
        <w:gridCol w:w="2583"/>
        <w:gridCol w:w="2571"/>
        <w:gridCol w:w="2595"/>
        <w:gridCol w:w="2571"/>
        <w:gridCol w:w="2342"/>
      </w:tblGrid>
      <w:tr w:rsidR="00417D21" w:rsidTr="00417D21">
        <w:trPr>
          <w:trHeight w:val="313"/>
        </w:trPr>
        <w:tc>
          <w:tcPr>
            <w:tcW w:w="799" w:type="pct"/>
            <w:tcBorders>
              <w:top w:val="single" w:sz="4" w:space="0" w:color="000000"/>
              <w:left w:val="single" w:sz="4" w:space="0" w:color="000000"/>
              <w:bottom w:val="single" w:sz="4" w:space="0" w:color="000000"/>
              <w:right w:val="single" w:sz="4" w:space="0" w:color="000000"/>
            </w:tcBorders>
            <w:vAlign w:val="center"/>
          </w:tcPr>
          <w:p w:rsidR="00417D21" w:rsidRPr="00157057" w:rsidRDefault="00417D21" w:rsidP="00BC76D1">
            <w:pPr>
              <w:pStyle w:val="Default"/>
              <w:rPr>
                <w:color w:val="auto"/>
                <w:sz w:val="20"/>
                <w:szCs w:val="20"/>
              </w:rPr>
            </w:pPr>
            <w:r w:rsidRPr="00157057">
              <w:rPr>
                <w:b/>
                <w:color w:val="auto"/>
                <w:sz w:val="20"/>
                <w:szCs w:val="20"/>
              </w:rPr>
              <w:t xml:space="preserve">Likelihood score </w:t>
            </w:r>
          </w:p>
        </w:tc>
        <w:tc>
          <w:tcPr>
            <w:tcW w:w="857" w:type="pct"/>
            <w:tcBorders>
              <w:top w:val="single" w:sz="4" w:space="0" w:color="000000"/>
              <w:left w:val="single" w:sz="4" w:space="0" w:color="000000"/>
              <w:bottom w:val="single" w:sz="4" w:space="0" w:color="000000"/>
              <w:right w:val="single" w:sz="4" w:space="0" w:color="000000"/>
            </w:tcBorders>
            <w:vAlign w:val="center"/>
          </w:tcPr>
          <w:p w:rsidR="00417D21" w:rsidRPr="00157057" w:rsidRDefault="00417D21" w:rsidP="00BC76D1">
            <w:pPr>
              <w:pStyle w:val="Default"/>
              <w:rPr>
                <w:color w:val="auto"/>
                <w:sz w:val="20"/>
                <w:szCs w:val="20"/>
              </w:rPr>
            </w:pPr>
            <w:r w:rsidRPr="00157057">
              <w:rPr>
                <w:b/>
                <w:color w:val="auto"/>
                <w:sz w:val="20"/>
                <w:szCs w:val="20"/>
              </w:rPr>
              <w:t xml:space="preserve">1 </w:t>
            </w:r>
          </w:p>
        </w:tc>
        <w:tc>
          <w:tcPr>
            <w:tcW w:w="853" w:type="pct"/>
            <w:tcBorders>
              <w:top w:val="single" w:sz="4" w:space="0" w:color="000000"/>
              <w:left w:val="single" w:sz="4" w:space="0" w:color="000000"/>
              <w:bottom w:val="single" w:sz="4" w:space="0" w:color="000000"/>
              <w:right w:val="single" w:sz="4" w:space="0" w:color="000000"/>
            </w:tcBorders>
            <w:shd w:val="clear" w:color="auto" w:fill="AFAA00"/>
            <w:vAlign w:val="center"/>
          </w:tcPr>
          <w:p w:rsidR="00417D21" w:rsidRPr="00157057" w:rsidRDefault="00417D21" w:rsidP="00BC76D1">
            <w:pPr>
              <w:pStyle w:val="Default"/>
              <w:rPr>
                <w:color w:val="auto"/>
                <w:sz w:val="20"/>
                <w:szCs w:val="20"/>
              </w:rPr>
            </w:pPr>
            <w:r w:rsidRPr="00157057">
              <w:rPr>
                <w:b/>
                <w:color w:val="auto"/>
                <w:sz w:val="20"/>
                <w:szCs w:val="20"/>
              </w:rPr>
              <w:t xml:space="preserve">2 </w:t>
            </w:r>
          </w:p>
        </w:tc>
        <w:tc>
          <w:tcPr>
            <w:tcW w:w="861" w:type="pct"/>
            <w:tcBorders>
              <w:top w:val="single" w:sz="4" w:space="0" w:color="000000"/>
              <w:left w:val="single" w:sz="4" w:space="0" w:color="000000"/>
              <w:bottom w:val="single" w:sz="4" w:space="0" w:color="000000"/>
              <w:right w:val="single" w:sz="4" w:space="0" w:color="000000"/>
            </w:tcBorders>
            <w:shd w:val="clear" w:color="auto" w:fill="FFEB00"/>
            <w:vAlign w:val="center"/>
          </w:tcPr>
          <w:p w:rsidR="00417D21" w:rsidRPr="00157057" w:rsidRDefault="00417D21" w:rsidP="00BC76D1">
            <w:pPr>
              <w:pStyle w:val="Default"/>
              <w:rPr>
                <w:color w:val="auto"/>
                <w:sz w:val="20"/>
                <w:szCs w:val="20"/>
              </w:rPr>
            </w:pPr>
            <w:r w:rsidRPr="00157057">
              <w:rPr>
                <w:b/>
                <w:color w:val="auto"/>
                <w:sz w:val="20"/>
                <w:szCs w:val="20"/>
              </w:rPr>
              <w:t xml:space="preserve">3 </w:t>
            </w:r>
          </w:p>
        </w:tc>
        <w:tc>
          <w:tcPr>
            <w:tcW w:w="853" w:type="pct"/>
            <w:tcBorders>
              <w:top w:val="single" w:sz="4" w:space="0" w:color="000000"/>
              <w:left w:val="single" w:sz="4" w:space="0" w:color="000000"/>
              <w:bottom w:val="single" w:sz="4" w:space="0" w:color="000000"/>
              <w:right w:val="single" w:sz="4" w:space="0" w:color="000000"/>
            </w:tcBorders>
            <w:shd w:val="clear" w:color="auto" w:fill="F08E00"/>
            <w:vAlign w:val="center"/>
          </w:tcPr>
          <w:p w:rsidR="00417D21" w:rsidRPr="00157057" w:rsidRDefault="00417D21" w:rsidP="00BC76D1">
            <w:pPr>
              <w:pStyle w:val="Default"/>
              <w:rPr>
                <w:color w:val="auto"/>
                <w:sz w:val="20"/>
                <w:szCs w:val="20"/>
              </w:rPr>
            </w:pPr>
            <w:r w:rsidRPr="00157057">
              <w:rPr>
                <w:b/>
                <w:color w:val="auto"/>
                <w:sz w:val="20"/>
                <w:szCs w:val="20"/>
              </w:rPr>
              <w:t xml:space="preserve">4 </w:t>
            </w:r>
          </w:p>
        </w:tc>
        <w:tc>
          <w:tcPr>
            <w:tcW w:w="777" w:type="pct"/>
            <w:tcBorders>
              <w:top w:val="single" w:sz="4" w:space="0" w:color="000000"/>
              <w:left w:val="single" w:sz="4" w:space="0" w:color="000000"/>
              <w:bottom w:val="single" w:sz="4" w:space="0" w:color="000000"/>
              <w:right w:val="single" w:sz="4" w:space="0" w:color="000000"/>
            </w:tcBorders>
            <w:shd w:val="clear" w:color="auto" w:fill="E4342B"/>
            <w:vAlign w:val="center"/>
          </w:tcPr>
          <w:p w:rsidR="00417D21" w:rsidRPr="00157057" w:rsidRDefault="00417D21" w:rsidP="00BC76D1">
            <w:pPr>
              <w:pStyle w:val="Default"/>
              <w:rPr>
                <w:color w:val="auto"/>
                <w:sz w:val="20"/>
                <w:szCs w:val="20"/>
              </w:rPr>
            </w:pPr>
            <w:r w:rsidRPr="00157057">
              <w:rPr>
                <w:b/>
                <w:color w:val="auto"/>
                <w:sz w:val="20"/>
                <w:szCs w:val="20"/>
              </w:rPr>
              <w:t xml:space="preserve">5 </w:t>
            </w:r>
          </w:p>
        </w:tc>
      </w:tr>
      <w:tr w:rsidR="00417D21" w:rsidTr="00417D21">
        <w:trPr>
          <w:trHeight w:val="285"/>
        </w:trPr>
        <w:tc>
          <w:tcPr>
            <w:tcW w:w="799" w:type="pct"/>
            <w:tcBorders>
              <w:top w:val="single" w:sz="4" w:space="0" w:color="000000"/>
              <w:left w:val="single" w:sz="4" w:space="0" w:color="000000"/>
              <w:bottom w:val="single" w:sz="4" w:space="0" w:color="000000"/>
              <w:right w:val="single" w:sz="4" w:space="0" w:color="000000"/>
            </w:tcBorders>
            <w:vAlign w:val="center"/>
          </w:tcPr>
          <w:p w:rsidR="00417D21" w:rsidRPr="00157057" w:rsidRDefault="00417D21" w:rsidP="00BC76D1">
            <w:pPr>
              <w:pStyle w:val="Default"/>
              <w:rPr>
                <w:color w:val="auto"/>
                <w:sz w:val="20"/>
                <w:szCs w:val="20"/>
              </w:rPr>
            </w:pPr>
            <w:r w:rsidRPr="00157057">
              <w:rPr>
                <w:b/>
                <w:color w:val="auto"/>
                <w:sz w:val="20"/>
                <w:szCs w:val="20"/>
              </w:rPr>
              <w:t>Description</w:t>
            </w:r>
          </w:p>
        </w:tc>
        <w:tc>
          <w:tcPr>
            <w:tcW w:w="857" w:type="pct"/>
            <w:tcBorders>
              <w:top w:val="single" w:sz="4" w:space="0" w:color="000000"/>
              <w:left w:val="single" w:sz="4" w:space="0" w:color="000000"/>
              <w:bottom w:val="single" w:sz="4" w:space="0" w:color="000000"/>
              <w:right w:val="single" w:sz="4" w:space="0" w:color="000000"/>
            </w:tcBorders>
            <w:vAlign w:val="center"/>
          </w:tcPr>
          <w:p w:rsidR="00417D21" w:rsidRPr="00157057" w:rsidRDefault="00417D21" w:rsidP="00BC76D1">
            <w:pPr>
              <w:pStyle w:val="Default"/>
              <w:rPr>
                <w:color w:val="auto"/>
                <w:sz w:val="20"/>
                <w:szCs w:val="20"/>
              </w:rPr>
            </w:pPr>
            <w:r w:rsidRPr="00157057">
              <w:rPr>
                <w:b/>
                <w:color w:val="auto"/>
                <w:sz w:val="20"/>
                <w:szCs w:val="20"/>
              </w:rPr>
              <w:t xml:space="preserve">Rare </w:t>
            </w:r>
          </w:p>
        </w:tc>
        <w:tc>
          <w:tcPr>
            <w:tcW w:w="853" w:type="pct"/>
            <w:tcBorders>
              <w:top w:val="single" w:sz="4" w:space="0" w:color="000000"/>
              <w:left w:val="single" w:sz="4" w:space="0" w:color="000000"/>
              <w:bottom w:val="single" w:sz="4" w:space="0" w:color="000000"/>
              <w:right w:val="single" w:sz="4" w:space="0" w:color="000000"/>
            </w:tcBorders>
            <w:shd w:val="clear" w:color="auto" w:fill="AFAA00"/>
            <w:vAlign w:val="center"/>
          </w:tcPr>
          <w:p w:rsidR="00417D21" w:rsidRPr="00157057" w:rsidRDefault="00417D21" w:rsidP="00BC76D1">
            <w:pPr>
              <w:pStyle w:val="Default"/>
              <w:rPr>
                <w:color w:val="auto"/>
                <w:sz w:val="20"/>
                <w:szCs w:val="20"/>
              </w:rPr>
            </w:pPr>
            <w:r w:rsidRPr="00157057">
              <w:rPr>
                <w:b/>
                <w:color w:val="auto"/>
                <w:sz w:val="20"/>
                <w:szCs w:val="20"/>
              </w:rPr>
              <w:t xml:space="preserve">Unlikely </w:t>
            </w:r>
          </w:p>
        </w:tc>
        <w:tc>
          <w:tcPr>
            <w:tcW w:w="861" w:type="pct"/>
            <w:tcBorders>
              <w:top w:val="single" w:sz="4" w:space="0" w:color="000000"/>
              <w:left w:val="single" w:sz="4" w:space="0" w:color="000000"/>
              <w:bottom w:val="single" w:sz="4" w:space="0" w:color="000000"/>
              <w:right w:val="single" w:sz="4" w:space="0" w:color="000000"/>
            </w:tcBorders>
            <w:shd w:val="clear" w:color="auto" w:fill="FFEB00"/>
            <w:vAlign w:val="center"/>
          </w:tcPr>
          <w:p w:rsidR="00417D21" w:rsidRPr="00157057" w:rsidRDefault="00417D21" w:rsidP="00BC76D1">
            <w:pPr>
              <w:pStyle w:val="Default"/>
              <w:rPr>
                <w:color w:val="auto"/>
                <w:sz w:val="20"/>
                <w:szCs w:val="20"/>
              </w:rPr>
            </w:pPr>
            <w:r w:rsidRPr="00157057">
              <w:rPr>
                <w:b/>
                <w:color w:val="auto"/>
                <w:sz w:val="20"/>
                <w:szCs w:val="20"/>
              </w:rPr>
              <w:t xml:space="preserve">Possible </w:t>
            </w:r>
          </w:p>
        </w:tc>
        <w:tc>
          <w:tcPr>
            <w:tcW w:w="853" w:type="pct"/>
            <w:tcBorders>
              <w:top w:val="single" w:sz="4" w:space="0" w:color="000000"/>
              <w:left w:val="single" w:sz="4" w:space="0" w:color="000000"/>
              <w:bottom w:val="single" w:sz="4" w:space="0" w:color="000000"/>
              <w:right w:val="single" w:sz="4" w:space="0" w:color="000000"/>
            </w:tcBorders>
            <w:shd w:val="clear" w:color="auto" w:fill="F08E00"/>
            <w:vAlign w:val="center"/>
          </w:tcPr>
          <w:p w:rsidR="00417D21" w:rsidRPr="00157057" w:rsidRDefault="00417D21" w:rsidP="00BC76D1">
            <w:pPr>
              <w:pStyle w:val="Default"/>
              <w:rPr>
                <w:color w:val="auto"/>
                <w:sz w:val="20"/>
                <w:szCs w:val="20"/>
              </w:rPr>
            </w:pPr>
            <w:r w:rsidRPr="00157057">
              <w:rPr>
                <w:b/>
                <w:color w:val="auto"/>
                <w:sz w:val="20"/>
                <w:szCs w:val="20"/>
              </w:rPr>
              <w:t xml:space="preserve">Likely </w:t>
            </w:r>
          </w:p>
        </w:tc>
        <w:tc>
          <w:tcPr>
            <w:tcW w:w="777" w:type="pct"/>
            <w:tcBorders>
              <w:top w:val="single" w:sz="4" w:space="0" w:color="000000"/>
              <w:left w:val="single" w:sz="4" w:space="0" w:color="000000"/>
              <w:bottom w:val="single" w:sz="4" w:space="0" w:color="000000"/>
              <w:right w:val="single" w:sz="4" w:space="0" w:color="000000"/>
            </w:tcBorders>
            <w:shd w:val="clear" w:color="auto" w:fill="E4342B"/>
            <w:vAlign w:val="center"/>
          </w:tcPr>
          <w:p w:rsidR="00417D21" w:rsidRPr="00157057" w:rsidRDefault="00417D21" w:rsidP="00BC76D1">
            <w:pPr>
              <w:pStyle w:val="Default"/>
              <w:rPr>
                <w:color w:val="auto"/>
                <w:sz w:val="20"/>
                <w:szCs w:val="20"/>
              </w:rPr>
            </w:pPr>
            <w:r w:rsidRPr="00157057">
              <w:rPr>
                <w:b/>
                <w:color w:val="auto"/>
                <w:sz w:val="20"/>
                <w:szCs w:val="20"/>
              </w:rPr>
              <w:t xml:space="preserve">Almost certain </w:t>
            </w:r>
          </w:p>
        </w:tc>
      </w:tr>
      <w:tr w:rsidR="00417D21" w:rsidTr="00417D21">
        <w:trPr>
          <w:cantSplit/>
        </w:trPr>
        <w:tc>
          <w:tcPr>
            <w:tcW w:w="799" w:type="pct"/>
            <w:tcBorders>
              <w:top w:val="single" w:sz="4" w:space="0" w:color="000000"/>
              <w:left w:val="single" w:sz="4" w:space="0" w:color="000000"/>
              <w:bottom w:val="single" w:sz="4" w:space="0" w:color="000000"/>
              <w:right w:val="single" w:sz="4" w:space="0" w:color="000000"/>
            </w:tcBorders>
            <w:vAlign w:val="center"/>
          </w:tcPr>
          <w:p w:rsidR="00417D21" w:rsidRPr="00157057" w:rsidRDefault="00417D21" w:rsidP="00BC76D1">
            <w:pPr>
              <w:pStyle w:val="Default"/>
              <w:rPr>
                <w:b/>
                <w:color w:val="auto"/>
                <w:sz w:val="20"/>
                <w:szCs w:val="20"/>
              </w:rPr>
            </w:pPr>
            <w:r w:rsidRPr="00157057">
              <w:rPr>
                <w:b/>
                <w:color w:val="auto"/>
                <w:sz w:val="20"/>
                <w:szCs w:val="20"/>
              </w:rPr>
              <w:t xml:space="preserve">Frequency </w:t>
            </w:r>
          </w:p>
          <w:p w:rsidR="00417D21" w:rsidRPr="00157057" w:rsidRDefault="00417D21" w:rsidP="00BC76D1">
            <w:pPr>
              <w:pStyle w:val="Default"/>
              <w:rPr>
                <w:b/>
                <w:color w:val="auto"/>
                <w:sz w:val="20"/>
                <w:szCs w:val="20"/>
              </w:rPr>
            </w:pPr>
            <w:r w:rsidRPr="00157057">
              <w:rPr>
                <w:color w:val="auto"/>
                <w:sz w:val="20"/>
                <w:szCs w:val="20"/>
              </w:rPr>
              <w:t>How often might it/does it happen</w:t>
            </w:r>
            <w:r w:rsidRPr="00157057">
              <w:rPr>
                <w:b/>
                <w:color w:val="auto"/>
                <w:sz w:val="20"/>
                <w:szCs w:val="20"/>
              </w:rPr>
              <w:t xml:space="preserve"> </w:t>
            </w:r>
          </w:p>
          <w:p w:rsidR="00417D21" w:rsidRPr="00157057" w:rsidRDefault="00417D21" w:rsidP="00BC76D1">
            <w:pPr>
              <w:pStyle w:val="Default"/>
              <w:rPr>
                <w:color w:val="auto"/>
                <w:sz w:val="20"/>
                <w:szCs w:val="20"/>
              </w:rPr>
            </w:pPr>
          </w:p>
        </w:tc>
        <w:tc>
          <w:tcPr>
            <w:tcW w:w="857" w:type="pct"/>
            <w:tcBorders>
              <w:top w:val="single" w:sz="4" w:space="0" w:color="000000"/>
              <w:left w:val="single" w:sz="4" w:space="0" w:color="000000"/>
              <w:bottom w:val="single" w:sz="4" w:space="0" w:color="000000"/>
              <w:right w:val="single" w:sz="4" w:space="0" w:color="000000"/>
            </w:tcBorders>
          </w:tcPr>
          <w:p w:rsidR="00417D21" w:rsidRPr="00157057" w:rsidRDefault="00417D21" w:rsidP="00BC76D1">
            <w:pPr>
              <w:pStyle w:val="Default"/>
              <w:rPr>
                <w:b/>
                <w:color w:val="auto"/>
                <w:sz w:val="20"/>
                <w:szCs w:val="20"/>
              </w:rPr>
            </w:pPr>
            <w:r w:rsidRPr="00157057">
              <w:rPr>
                <w:color w:val="auto"/>
                <w:sz w:val="20"/>
                <w:szCs w:val="20"/>
              </w:rPr>
              <w:t>This will probably never happen/recur</w:t>
            </w:r>
            <w:r w:rsidRPr="00157057">
              <w:rPr>
                <w:b/>
                <w:color w:val="auto"/>
                <w:sz w:val="20"/>
                <w:szCs w:val="20"/>
              </w:rPr>
              <w:t xml:space="preserve"> </w:t>
            </w:r>
          </w:p>
          <w:p w:rsidR="00417D21" w:rsidRPr="00157057" w:rsidRDefault="00417D21" w:rsidP="00BC76D1">
            <w:pPr>
              <w:pStyle w:val="Default"/>
              <w:rPr>
                <w:color w:val="auto"/>
                <w:sz w:val="20"/>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AFAA00"/>
            <w:vAlign w:val="center"/>
          </w:tcPr>
          <w:p w:rsidR="00417D21" w:rsidRPr="00157057" w:rsidRDefault="00417D21" w:rsidP="00BC76D1">
            <w:pPr>
              <w:pStyle w:val="Default"/>
              <w:rPr>
                <w:color w:val="auto"/>
                <w:sz w:val="20"/>
                <w:szCs w:val="20"/>
              </w:rPr>
            </w:pPr>
            <w:r w:rsidRPr="00157057">
              <w:rPr>
                <w:color w:val="auto"/>
                <w:sz w:val="20"/>
                <w:szCs w:val="20"/>
              </w:rPr>
              <w:t>Do not expect it to happen/recur but it is possible it may do so</w:t>
            </w:r>
          </w:p>
          <w:p w:rsidR="00417D21" w:rsidRPr="00157057" w:rsidRDefault="00417D21" w:rsidP="00BC76D1">
            <w:pPr>
              <w:pStyle w:val="Default"/>
              <w:rPr>
                <w:color w:val="auto"/>
                <w:sz w:val="20"/>
                <w:szCs w:val="20"/>
              </w:rPr>
            </w:pPr>
          </w:p>
        </w:tc>
        <w:tc>
          <w:tcPr>
            <w:tcW w:w="861" w:type="pct"/>
            <w:tcBorders>
              <w:top w:val="single" w:sz="4" w:space="0" w:color="000000"/>
              <w:left w:val="single" w:sz="4" w:space="0" w:color="000000"/>
              <w:bottom w:val="single" w:sz="4" w:space="0" w:color="000000"/>
              <w:right w:val="single" w:sz="4" w:space="0" w:color="000000"/>
            </w:tcBorders>
            <w:shd w:val="clear" w:color="auto" w:fill="FFEB00"/>
          </w:tcPr>
          <w:p w:rsidR="00417D21" w:rsidRPr="00157057" w:rsidRDefault="00417D21" w:rsidP="00BC76D1">
            <w:pPr>
              <w:pStyle w:val="Default"/>
              <w:rPr>
                <w:b/>
                <w:color w:val="auto"/>
                <w:sz w:val="20"/>
                <w:szCs w:val="20"/>
              </w:rPr>
            </w:pPr>
            <w:r w:rsidRPr="00157057">
              <w:rPr>
                <w:color w:val="auto"/>
                <w:sz w:val="20"/>
                <w:szCs w:val="20"/>
              </w:rPr>
              <w:t>Might happen or recur occasionally</w:t>
            </w:r>
          </w:p>
          <w:p w:rsidR="00417D21" w:rsidRPr="00157057" w:rsidRDefault="00417D21" w:rsidP="00BC76D1">
            <w:pPr>
              <w:pStyle w:val="Default"/>
              <w:rPr>
                <w:color w:val="auto"/>
                <w:sz w:val="20"/>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08E00"/>
            <w:vAlign w:val="center"/>
          </w:tcPr>
          <w:p w:rsidR="00417D21" w:rsidRPr="00157057" w:rsidRDefault="00417D21" w:rsidP="00BC76D1">
            <w:pPr>
              <w:pStyle w:val="Default"/>
              <w:rPr>
                <w:color w:val="auto"/>
                <w:sz w:val="20"/>
                <w:szCs w:val="20"/>
              </w:rPr>
            </w:pPr>
            <w:r w:rsidRPr="00157057">
              <w:rPr>
                <w:color w:val="auto"/>
                <w:sz w:val="20"/>
                <w:szCs w:val="20"/>
              </w:rPr>
              <w:t>Will probably happen/recur but it is not a persisting issue</w:t>
            </w:r>
          </w:p>
          <w:p w:rsidR="00417D21" w:rsidRPr="00157057" w:rsidRDefault="00417D21" w:rsidP="00BC76D1">
            <w:pPr>
              <w:pStyle w:val="Default"/>
              <w:rPr>
                <w:color w:val="auto"/>
                <w:sz w:val="20"/>
                <w:szCs w:val="20"/>
              </w:rPr>
            </w:pPr>
          </w:p>
        </w:tc>
        <w:tc>
          <w:tcPr>
            <w:tcW w:w="777" w:type="pct"/>
            <w:tcBorders>
              <w:top w:val="single" w:sz="4" w:space="0" w:color="000000"/>
              <w:left w:val="single" w:sz="4" w:space="0" w:color="000000"/>
              <w:bottom w:val="single" w:sz="4" w:space="0" w:color="000000"/>
              <w:right w:val="single" w:sz="4" w:space="0" w:color="000000"/>
            </w:tcBorders>
            <w:shd w:val="clear" w:color="auto" w:fill="E4342B"/>
            <w:vAlign w:val="center"/>
          </w:tcPr>
          <w:p w:rsidR="00417D21" w:rsidRPr="00157057" w:rsidRDefault="00417D21" w:rsidP="00BC76D1">
            <w:pPr>
              <w:pStyle w:val="Default"/>
              <w:rPr>
                <w:color w:val="auto"/>
                <w:sz w:val="20"/>
                <w:szCs w:val="20"/>
              </w:rPr>
            </w:pPr>
            <w:r w:rsidRPr="00157057">
              <w:rPr>
                <w:color w:val="auto"/>
                <w:sz w:val="20"/>
                <w:szCs w:val="20"/>
              </w:rPr>
              <w:t>Will undoubtedly happen/</w:t>
            </w:r>
            <w:r>
              <w:rPr>
                <w:color w:val="auto"/>
                <w:sz w:val="20"/>
                <w:szCs w:val="20"/>
              </w:rPr>
              <w:t xml:space="preserve">recur - </w:t>
            </w:r>
            <w:r w:rsidRPr="00157057">
              <w:rPr>
                <w:color w:val="auto"/>
                <w:sz w:val="20"/>
                <w:szCs w:val="20"/>
              </w:rPr>
              <w:t>possibly frequently</w:t>
            </w:r>
          </w:p>
          <w:p w:rsidR="00417D21" w:rsidRPr="00157057" w:rsidRDefault="00417D21" w:rsidP="00BC76D1">
            <w:pPr>
              <w:pStyle w:val="Default"/>
              <w:rPr>
                <w:color w:val="auto"/>
                <w:sz w:val="20"/>
                <w:szCs w:val="20"/>
              </w:rPr>
            </w:pPr>
          </w:p>
        </w:tc>
      </w:tr>
      <w:tr w:rsidR="00417D21" w:rsidTr="00417D21">
        <w:trPr>
          <w:cantSplit/>
        </w:trPr>
        <w:tc>
          <w:tcPr>
            <w:tcW w:w="799" w:type="pct"/>
            <w:tcBorders>
              <w:top w:val="single" w:sz="4" w:space="0" w:color="000000"/>
              <w:left w:val="single" w:sz="4" w:space="0" w:color="000000"/>
              <w:bottom w:val="single" w:sz="4" w:space="0" w:color="000000"/>
              <w:right w:val="single" w:sz="4" w:space="0" w:color="000000"/>
            </w:tcBorders>
            <w:vAlign w:val="center"/>
          </w:tcPr>
          <w:p w:rsidR="00417D21" w:rsidRPr="002368E7" w:rsidRDefault="00417D21" w:rsidP="00BC76D1">
            <w:pPr>
              <w:pStyle w:val="Default"/>
              <w:rPr>
                <w:b/>
                <w:color w:val="auto"/>
                <w:sz w:val="20"/>
                <w:szCs w:val="20"/>
              </w:rPr>
            </w:pPr>
            <w:r w:rsidRPr="002368E7">
              <w:rPr>
                <w:b/>
                <w:color w:val="auto"/>
                <w:sz w:val="20"/>
                <w:szCs w:val="20"/>
              </w:rPr>
              <w:t>Probability</w:t>
            </w:r>
          </w:p>
          <w:p w:rsidR="00417D21" w:rsidRPr="002368E7" w:rsidRDefault="00417D21" w:rsidP="00BC76D1">
            <w:pPr>
              <w:pStyle w:val="Default"/>
              <w:rPr>
                <w:color w:val="auto"/>
                <w:sz w:val="20"/>
                <w:szCs w:val="20"/>
              </w:rPr>
            </w:pPr>
            <w:r w:rsidRPr="002368E7">
              <w:rPr>
                <w:color w:val="auto"/>
                <w:sz w:val="20"/>
                <w:szCs w:val="20"/>
              </w:rPr>
              <w:t>Will it happen or not?</w:t>
            </w:r>
          </w:p>
        </w:tc>
        <w:tc>
          <w:tcPr>
            <w:tcW w:w="857" w:type="pct"/>
            <w:tcBorders>
              <w:top w:val="single" w:sz="4" w:space="0" w:color="000000"/>
              <w:left w:val="single" w:sz="4" w:space="0" w:color="000000"/>
              <w:bottom w:val="single" w:sz="4" w:space="0" w:color="000000"/>
              <w:right w:val="single" w:sz="4" w:space="0" w:color="000000"/>
            </w:tcBorders>
          </w:tcPr>
          <w:p w:rsidR="00417D21" w:rsidRPr="002368E7" w:rsidRDefault="00417D21" w:rsidP="00BC76D1">
            <w:pPr>
              <w:pStyle w:val="Default"/>
              <w:rPr>
                <w:color w:val="auto"/>
                <w:sz w:val="20"/>
                <w:szCs w:val="20"/>
              </w:rPr>
            </w:pPr>
          </w:p>
          <w:p w:rsidR="00417D21" w:rsidRPr="002368E7" w:rsidRDefault="00417D21" w:rsidP="00BC76D1">
            <w:pPr>
              <w:pStyle w:val="Default"/>
              <w:rPr>
                <w:color w:val="auto"/>
                <w:sz w:val="20"/>
                <w:szCs w:val="20"/>
              </w:rPr>
            </w:pPr>
            <w:r w:rsidRPr="002368E7">
              <w:rPr>
                <w:color w:val="auto"/>
                <w:sz w:val="20"/>
                <w:szCs w:val="20"/>
              </w:rPr>
              <w:t>&lt;0.1%</w:t>
            </w:r>
          </w:p>
          <w:p w:rsidR="00417D21" w:rsidRPr="002368E7" w:rsidRDefault="00417D21" w:rsidP="00BC76D1">
            <w:pPr>
              <w:pStyle w:val="Default"/>
              <w:rPr>
                <w:color w:val="auto"/>
                <w:sz w:val="20"/>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AFAA00"/>
            <w:vAlign w:val="center"/>
          </w:tcPr>
          <w:p w:rsidR="00417D21" w:rsidRPr="002368E7" w:rsidRDefault="00417D21" w:rsidP="00BC76D1">
            <w:pPr>
              <w:pStyle w:val="Default"/>
              <w:rPr>
                <w:color w:val="auto"/>
                <w:sz w:val="20"/>
                <w:szCs w:val="20"/>
              </w:rPr>
            </w:pPr>
            <w:r w:rsidRPr="002368E7">
              <w:rPr>
                <w:color w:val="auto"/>
                <w:sz w:val="20"/>
                <w:szCs w:val="20"/>
              </w:rPr>
              <w:t>0.1-1%</w:t>
            </w:r>
          </w:p>
        </w:tc>
        <w:tc>
          <w:tcPr>
            <w:tcW w:w="861" w:type="pct"/>
            <w:tcBorders>
              <w:top w:val="single" w:sz="4" w:space="0" w:color="000000"/>
              <w:left w:val="single" w:sz="4" w:space="0" w:color="000000"/>
              <w:bottom w:val="single" w:sz="4" w:space="0" w:color="000000"/>
              <w:right w:val="single" w:sz="4" w:space="0" w:color="000000"/>
            </w:tcBorders>
            <w:shd w:val="clear" w:color="auto" w:fill="FFEB00"/>
          </w:tcPr>
          <w:p w:rsidR="00417D21" w:rsidRPr="002368E7" w:rsidRDefault="00417D21" w:rsidP="00BC76D1">
            <w:pPr>
              <w:pStyle w:val="Default"/>
              <w:rPr>
                <w:color w:val="auto"/>
                <w:sz w:val="20"/>
                <w:szCs w:val="20"/>
              </w:rPr>
            </w:pPr>
          </w:p>
          <w:p w:rsidR="00417D21" w:rsidRPr="002368E7" w:rsidRDefault="00417D21" w:rsidP="00BC76D1">
            <w:pPr>
              <w:pStyle w:val="Default"/>
              <w:rPr>
                <w:color w:val="auto"/>
                <w:sz w:val="20"/>
                <w:szCs w:val="20"/>
              </w:rPr>
            </w:pPr>
            <w:r w:rsidRPr="002368E7">
              <w:rPr>
                <w:color w:val="auto"/>
                <w:sz w:val="20"/>
                <w:szCs w:val="20"/>
              </w:rPr>
              <w:t>1-10%</w:t>
            </w:r>
          </w:p>
        </w:tc>
        <w:tc>
          <w:tcPr>
            <w:tcW w:w="853" w:type="pct"/>
            <w:tcBorders>
              <w:top w:val="single" w:sz="4" w:space="0" w:color="000000"/>
              <w:left w:val="single" w:sz="4" w:space="0" w:color="000000"/>
              <w:bottom w:val="single" w:sz="4" w:space="0" w:color="000000"/>
              <w:right w:val="single" w:sz="4" w:space="0" w:color="000000"/>
            </w:tcBorders>
            <w:shd w:val="clear" w:color="auto" w:fill="F08E00"/>
            <w:vAlign w:val="center"/>
          </w:tcPr>
          <w:p w:rsidR="00417D21" w:rsidRPr="002368E7" w:rsidRDefault="00417D21" w:rsidP="00BC76D1">
            <w:pPr>
              <w:pStyle w:val="Default"/>
              <w:rPr>
                <w:color w:val="auto"/>
                <w:sz w:val="20"/>
                <w:szCs w:val="20"/>
              </w:rPr>
            </w:pPr>
            <w:r w:rsidRPr="002368E7">
              <w:rPr>
                <w:color w:val="auto"/>
                <w:sz w:val="20"/>
                <w:szCs w:val="20"/>
              </w:rPr>
              <w:t>10-50%</w:t>
            </w:r>
          </w:p>
        </w:tc>
        <w:tc>
          <w:tcPr>
            <w:tcW w:w="777" w:type="pct"/>
            <w:tcBorders>
              <w:top w:val="single" w:sz="4" w:space="0" w:color="000000"/>
              <w:left w:val="single" w:sz="4" w:space="0" w:color="000000"/>
              <w:bottom w:val="single" w:sz="4" w:space="0" w:color="000000"/>
              <w:right w:val="single" w:sz="4" w:space="0" w:color="000000"/>
            </w:tcBorders>
            <w:shd w:val="clear" w:color="auto" w:fill="E4342B"/>
            <w:vAlign w:val="center"/>
          </w:tcPr>
          <w:p w:rsidR="00417D21" w:rsidRPr="002368E7" w:rsidRDefault="00417D21" w:rsidP="00BC76D1">
            <w:pPr>
              <w:pStyle w:val="Default"/>
              <w:rPr>
                <w:color w:val="auto"/>
                <w:sz w:val="20"/>
                <w:szCs w:val="20"/>
              </w:rPr>
            </w:pPr>
            <w:r w:rsidRPr="002368E7">
              <w:rPr>
                <w:color w:val="auto"/>
                <w:sz w:val="20"/>
                <w:szCs w:val="20"/>
              </w:rPr>
              <w:t>&gt;50%</w:t>
            </w:r>
          </w:p>
        </w:tc>
      </w:tr>
    </w:tbl>
    <w:p w:rsidR="00417D21" w:rsidRDefault="00417D21" w:rsidP="00417D21">
      <w:pPr>
        <w:pStyle w:val="Default"/>
        <w:rPr>
          <w:color w:val="auto"/>
        </w:rPr>
      </w:pPr>
    </w:p>
    <w:p w:rsidR="00417D21" w:rsidRPr="00417D21" w:rsidRDefault="00417D21" w:rsidP="00417D21">
      <w:pPr>
        <w:rPr>
          <w:b/>
        </w:rPr>
      </w:pPr>
      <w:r w:rsidRPr="00417D21">
        <w:rPr>
          <w:b/>
        </w:rPr>
        <w:t xml:space="preserve">Risk Scoring </w:t>
      </w:r>
    </w:p>
    <w:p w:rsidR="00417D21" w:rsidRPr="00BC5BAC" w:rsidRDefault="00417D21" w:rsidP="00417D21">
      <w:pPr>
        <w:rPr>
          <w:b/>
          <w:color w:val="000000" w:themeColor="text1"/>
          <w:szCs w:val="22"/>
        </w:rPr>
      </w:pPr>
      <w:r w:rsidRPr="00BC5BAC">
        <w:rPr>
          <w:b/>
          <w:color w:val="000000" w:themeColor="text1"/>
          <w:szCs w:val="22"/>
        </w:rPr>
        <w:t xml:space="preserve">Risk = </w:t>
      </w:r>
      <w:r>
        <w:rPr>
          <w:b/>
          <w:color w:val="000000" w:themeColor="text1"/>
          <w:szCs w:val="22"/>
        </w:rPr>
        <w:t>Consequence x Likelihood (C</w:t>
      </w:r>
      <w:r w:rsidRPr="00BC5BAC">
        <w:rPr>
          <w:b/>
          <w:color w:val="000000" w:themeColor="text1"/>
          <w:szCs w:val="22"/>
        </w:rPr>
        <w:t xml:space="preserve"> x L) </w:t>
      </w:r>
    </w:p>
    <w:p w:rsidR="00417D21" w:rsidRPr="000D1875" w:rsidRDefault="00417D21" w:rsidP="00417D21">
      <w:pPr>
        <w:rPr>
          <w:szCs w:val="22"/>
        </w:rPr>
      </w:pPr>
    </w:p>
    <w:tbl>
      <w:tblPr>
        <w:tblW w:w="10190" w:type="dxa"/>
        <w:tblLook w:val="0000" w:firstRow="0" w:lastRow="0" w:firstColumn="0" w:lastColumn="0" w:noHBand="0" w:noVBand="0"/>
      </w:tblPr>
      <w:tblGrid>
        <w:gridCol w:w="1629"/>
        <w:gridCol w:w="1747"/>
        <w:gridCol w:w="1738"/>
        <w:gridCol w:w="1755"/>
        <w:gridCol w:w="1738"/>
        <w:gridCol w:w="1583"/>
      </w:tblGrid>
      <w:tr w:rsidR="00417D21" w:rsidTr="00BC76D1">
        <w:trPr>
          <w:trHeight w:val="310"/>
        </w:trPr>
        <w:tc>
          <w:tcPr>
            <w:tcW w:w="1629" w:type="dxa"/>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p>
        </w:tc>
        <w:tc>
          <w:tcPr>
            <w:tcW w:w="8561" w:type="dxa"/>
            <w:gridSpan w:val="5"/>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Likelihood </w:t>
            </w:r>
          </w:p>
        </w:tc>
      </w:tr>
      <w:tr w:rsidR="00417D21" w:rsidTr="00BC76D1">
        <w:trPr>
          <w:trHeight w:val="308"/>
        </w:trPr>
        <w:tc>
          <w:tcPr>
            <w:tcW w:w="1629"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1 </w:t>
            </w:r>
          </w:p>
        </w:tc>
        <w:tc>
          <w:tcPr>
            <w:tcW w:w="1738"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2 </w:t>
            </w:r>
          </w:p>
        </w:tc>
        <w:tc>
          <w:tcPr>
            <w:tcW w:w="1755"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3 </w:t>
            </w:r>
          </w:p>
        </w:tc>
        <w:tc>
          <w:tcPr>
            <w:tcW w:w="1738"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4 </w:t>
            </w:r>
          </w:p>
        </w:tc>
        <w:tc>
          <w:tcPr>
            <w:tcW w:w="1583"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5 </w:t>
            </w:r>
          </w:p>
        </w:tc>
      </w:tr>
      <w:tr w:rsidR="00417D21" w:rsidTr="00BC76D1">
        <w:trPr>
          <w:trHeight w:val="285"/>
        </w:trPr>
        <w:tc>
          <w:tcPr>
            <w:tcW w:w="1629" w:type="dxa"/>
            <w:tcBorders>
              <w:top w:val="single" w:sz="4" w:space="0" w:color="000000"/>
              <w:left w:val="single" w:sz="4" w:space="0" w:color="000000"/>
              <w:bottom w:val="single" w:sz="4" w:space="0" w:color="000000"/>
              <w:right w:val="single" w:sz="4" w:space="0" w:color="000000"/>
            </w:tcBorders>
          </w:tcPr>
          <w:p w:rsidR="00417D21" w:rsidRPr="00C23E36" w:rsidRDefault="00417D21" w:rsidP="00BC76D1">
            <w:pPr>
              <w:pStyle w:val="Default"/>
              <w:rPr>
                <w:color w:val="auto"/>
                <w:sz w:val="16"/>
                <w:szCs w:val="16"/>
              </w:rPr>
            </w:pPr>
            <w:r>
              <w:rPr>
                <w:b/>
                <w:color w:val="auto"/>
                <w:sz w:val="16"/>
                <w:szCs w:val="16"/>
              </w:rPr>
              <w:t>Consequence</w:t>
            </w:r>
          </w:p>
        </w:tc>
        <w:tc>
          <w:tcPr>
            <w:tcW w:w="1747"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Rare </w:t>
            </w:r>
          </w:p>
        </w:tc>
        <w:tc>
          <w:tcPr>
            <w:tcW w:w="1738"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Unlikely </w:t>
            </w:r>
          </w:p>
        </w:tc>
        <w:tc>
          <w:tcPr>
            <w:tcW w:w="1755"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Possible </w:t>
            </w:r>
          </w:p>
        </w:tc>
        <w:tc>
          <w:tcPr>
            <w:tcW w:w="1738"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Likely </w:t>
            </w:r>
          </w:p>
        </w:tc>
        <w:tc>
          <w:tcPr>
            <w:tcW w:w="1583"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Almost certain </w:t>
            </w:r>
          </w:p>
        </w:tc>
      </w:tr>
      <w:tr w:rsidR="00417D21" w:rsidTr="00BC76D1">
        <w:trPr>
          <w:trHeight w:val="310"/>
        </w:trPr>
        <w:tc>
          <w:tcPr>
            <w:tcW w:w="1629"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5 Catastrophic </w:t>
            </w:r>
          </w:p>
        </w:tc>
        <w:tc>
          <w:tcPr>
            <w:tcW w:w="1747"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417D21" w:rsidRPr="00C23E36" w:rsidRDefault="00417D21" w:rsidP="00BC76D1">
            <w:pPr>
              <w:pStyle w:val="Default"/>
              <w:rPr>
                <w:color w:val="auto"/>
                <w:sz w:val="16"/>
                <w:szCs w:val="16"/>
              </w:rPr>
            </w:pPr>
            <w:r w:rsidRPr="00C23E36">
              <w:rPr>
                <w:color w:val="auto"/>
                <w:sz w:val="16"/>
                <w:szCs w:val="16"/>
              </w:rPr>
              <w:t xml:space="preserve">5 </w:t>
            </w:r>
          </w:p>
        </w:tc>
        <w:tc>
          <w:tcPr>
            <w:tcW w:w="1738"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417D21" w:rsidRPr="00C23E36" w:rsidRDefault="00417D21" w:rsidP="00BC76D1">
            <w:pPr>
              <w:pStyle w:val="Default"/>
              <w:rPr>
                <w:color w:val="auto"/>
                <w:sz w:val="16"/>
                <w:szCs w:val="16"/>
              </w:rPr>
            </w:pPr>
            <w:r w:rsidRPr="00C23E36">
              <w:rPr>
                <w:color w:val="auto"/>
                <w:sz w:val="16"/>
                <w:szCs w:val="16"/>
              </w:rPr>
              <w:t xml:space="preserve">10 </w:t>
            </w:r>
          </w:p>
        </w:tc>
        <w:tc>
          <w:tcPr>
            <w:tcW w:w="1755"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417D21" w:rsidRPr="00C23E36" w:rsidRDefault="00417D21" w:rsidP="00BC76D1">
            <w:pPr>
              <w:pStyle w:val="Default"/>
              <w:rPr>
                <w:color w:val="auto"/>
                <w:sz w:val="16"/>
                <w:szCs w:val="16"/>
              </w:rPr>
            </w:pPr>
            <w:r w:rsidRPr="00C23E36">
              <w:rPr>
                <w:color w:val="auto"/>
                <w:sz w:val="16"/>
                <w:szCs w:val="16"/>
              </w:rPr>
              <w:t xml:space="preserve">15 </w:t>
            </w:r>
          </w:p>
        </w:tc>
        <w:tc>
          <w:tcPr>
            <w:tcW w:w="1738"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417D21" w:rsidRPr="00C23E36" w:rsidRDefault="00417D21" w:rsidP="00BC76D1">
            <w:pPr>
              <w:pStyle w:val="Default"/>
              <w:rPr>
                <w:color w:val="auto"/>
                <w:sz w:val="16"/>
                <w:szCs w:val="16"/>
              </w:rPr>
            </w:pPr>
            <w:r w:rsidRPr="00C23E36">
              <w:rPr>
                <w:color w:val="auto"/>
                <w:sz w:val="16"/>
                <w:szCs w:val="16"/>
              </w:rPr>
              <w:t xml:space="preserve">20 </w:t>
            </w:r>
          </w:p>
        </w:tc>
        <w:tc>
          <w:tcPr>
            <w:tcW w:w="1583"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417D21" w:rsidRPr="00C23E36" w:rsidRDefault="00417D21" w:rsidP="00BC76D1">
            <w:pPr>
              <w:pStyle w:val="Default"/>
              <w:rPr>
                <w:color w:val="auto"/>
                <w:sz w:val="16"/>
                <w:szCs w:val="16"/>
              </w:rPr>
            </w:pPr>
            <w:r w:rsidRPr="00C23E36">
              <w:rPr>
                <w:color w:val="auto"/>
                <w:sz w:val="16"/>
                <w:szCs w:val="16"/>
              </w:rPr>
              <w:t xml:space="preserve">25 </w:t>
            </w:r>
          </w:p>
        </w:tc>
      </w:tr>
      <w:tr w:rsidR="00417D21" w:rsidTr="00BC76D1">
        <w:trPr>
          <w:trHeight w:val="285"/>
        </w:trPr>
        <w:tc>
          <w:tcPr>
            <w:tcW w:w="1629"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4 Major </w:t>
            </w:r>
          </w:p>
        </w:tc>
        <w:tc>
          <w:tcPr>
            <w:tcW w:w="1747"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417D21" w:rsidRPr="00C23E36" w:rsidRDefault="00417D21" w:rsidP="00BC76D1">
            <w:pPr>
              <w:pStyle w:val="Default"/>
              <w:rPr>
                <w:color w:val="auto"/>
                <w:sz w:val="16"/>
                <w:szCs w:val="16"/>
              </w:rPr>
            </w:pPr>
            <w:r w:rsidRPr="00C23E36">
              <w:rPr>
                <w:color w:val="auto"/>
                <w:sz w:val="16"/>
                <w:szCs w:val="16"/>
              </w:rPr>
              <w:t xml:space="preserve">4 </w:t>
            </w:r>
          </w:p>
        </w:tc>
        <w:tc>
          <w:tcPr>
            <w:tcW w:w="1738"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417D21" w:rsidRPr="00C23E36" w:rsidRDefault="00417D21" w:rsidP="00BC76D1">
            <w:pPr>
              <w:pStyle w:val="Default"/>
              <w:rPr>
                <w:color w:val="auto"/>
                <w:sz w:val="16"/>
                <w:szCs w:val="16"/>
              </w:rPr>
            </w:pPr>
            <w:r w:rsidRPr="00C23E36">
              <w:rPr>
                <w:color w:val="auto"/>
                <w:sz w:val="16"/>
                <w:szCs w:val="16"/>
              </w:rPr>
              <w:t xml:space="preserve">8 </w:t>
            </w:r>
          </w:p>
        </w:tc>
        <w:tc>
          <w:tcPr>
            <w:tcW w:w="1755"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417D21" w:rsidRPr="00C23E36" w:rsidRDefault="00417D21" w:rsidP="00BC76D1">
            <w:pPr>
              <w:pStyle w:val="Default"/>
              <w:rPr>
                <w:color w:val="auto"/>
                <w:sz w:val="16"/>
                <w:szCs w:val="16"/>
              </w:rPr>
            </w:pPr>
            <w:r w:rsidRPr="00C23E36">
              <w:rPr>
                <w:color w:val="auto"/>
                <w:sz w:val="16"/>
                <w:szCs w:val="16"/>
              </w:rPr>
              <w:t xml:space="preserve">12 </w:t>
            </w:r>
          </w:p>
        </w:tc>
        <w:tc>
          <w:tcPr>
            <w:tcW w:w="1738"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417D21" w:rsidRPr="00C23E36" w:rsidRDefault="00417D21" w:rsidP="00BC76D1">
            <w:pPr>
              <w:pStyle w:val="Default"/>
              <w:rPr>
                <w:color w:val="auto"/>
                <w:sz w:val="16"/>
                <w:szCs w:val="16"/>
              </w:rPr>
            </w:pPr>
            <w:r w:rsidRPr="00C23E36">
              <w:rPr>
                <w:color w:val="auto"/>
                <w:sz w:val="16"/>
                <w:szCs w:val="16"/>
              </w:rPr>
              <w:t xml:space="preserve">16 </w:t>
            </w:r>
          </w:p>
        </w:tc>
        <w:tc>
          <w:tcPr>
            <w:tcW w:w="1583"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417D21" w:rsidRPr="00C23E36" w:rsidRDefault="00417D21" w:rsidP="00BC76D1">
            <w:pPr>
              <w:pStyle w:val="Default"/>
              <w:rPr>
                <w:color w:val="auto"/>
                <w:sz w:val="16"/>
                <w:szCs w:val="16"/>
              </w:rPr>
            </w:pPr>
            <w:r w:rsidRPr="00C23E36">
              <w:rPr>
                <w:color w:val="auto"/>
                <w:sz w:val="16"/>
                <w:szCs w:val="16"/>
              </w:rPr>
              <w:t xml:space="preserve">20 </w:t>
            </w:r>
          </w:p>
        </w:tc>
      </w:tr>
      <w:tr w:rsidR="00417D21" w:rsidTr="00BC76D1">
        <w:trPr>
          <w:trHeight w:val="308"/>
        </w:trPr>
        <w:tc>
          <w:tcPr>
            <w:tcW w:w="1629"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3 Moderate </w:t>
            </w:r>
          </w:p>
        </w:tc>
        <w:tc>
          <w:tcPr>
            <w:tcW w:w="1747"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417D21" w:rsidRPr="00C23E36" w:rsidRDefault="00417D21" w:rsidP="00BC76D1">
            <w:pPr>
              <w:pStyle w:val="Default"/>
              <w:rPr>
                <w:color w:val="auto"/>
                <w:sz w:val="16"/>
                <w:szCs w:val="16"/>
              </w:rPr>
            </w:pPr>
            <w:r w:rsidRPr="00C23E36">
              <w:rPr>
                <w:color w:val="auto"/>
                <w:sz w:val="16"/>
                <w:szCs w:val="16"/>
              </w:rPr>
              <w:t xml:space="preserve">3 </w:t>
            </w:r>
          </w:p>
        </w:tc>
        <w:tc>
          <w:tcPr>
            <w:tcW w:w="1738"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417D21" w:rsidRPr="00C23E36" w:rsidRDefault="00417D21" w:rsidP="00BC76D1">
            <w:pPr>
              <w:pStyle w:val="Default"/>
              <w:rPr>
                <w:color w:val="auto"/>
                <w:sz w:val="16"/>
                <w:szCs w:val="16"/>
              </w:rPr>
            </w:pPr>
            <w:r w:rsidRPr="00C23E36">
              <w:rPr>
                <w:color w:val="auto"/>
                <w:sz w:val="16"/>
                <w:szCs w:val="16"/>
              </w:rPr>
              <w:t xml:space="preserve">6 </w:t>
            </w:r>
          </w:p>
        </w:tc>
        <w:tc>
          <w:tcPr>
            <w:tcW w:w="1755"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417D21" w:rsidRPr="00C23E36" w:rsidRDefault="00417D21" w:rsidP="00BC76D1">
            <w:pPr>
              <w:pStyle w:val="Default"/>
              <w:rPr>
                <w:color w:val="auto"/>
                <w:sz w:val="16"/>
                <w:szCs w:val="16"/>
              </w:rPr>
            </w:pPr>
            <w:r w:rsidRPr="00C23E36">
              <w:rPr>
                <w:color w:val="auto"/>
                <w:sz w:val="16"/>
                <w:szCs w:val="16"/>
              </w:rPr>
              <w:t xml:space="preserve">9 </w:t>
            </w:r>
          </w:p>
        </w:tc>
        <w:tc>
          <w:tcPr>
            <w:tcW w:w="1738"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417D21" w:rsidRPr="00C23E36" w:rsidRDefault="00417D21" w:rsidP="00BC76D1">
            <w:pPr>
              <w:pStyle w:val="Default"/>
              <w:rPr>
                <w:color w:val="auto"/>
                <w:sz w:val="16"/>
                <w:szCs w:val="16"/>
              </w:rPr>
            </w:pPr>
            <w:r w:rsidRPr="00C23E36">
              <w:rPr>
                <w:color w:val="auto"/>
                <w:sz w:val="16"/>
                <w:szCs w:val="16"/>
              </w:rPr>
              <w:t xml:space="preserve">12 </w:t>
            </w:r>
          </w:p>
        </w:tc>
        <w:tc>
          <w:tcPr>
            <w:tcW w:w="1583"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417D21" w:rsidRPr="00C23E36" w:rsidRDefault="00417D21" w:rsidP="00BC76D1">
            <w:pPr>
              <w:pStyle w:val="Default"/>
              <w:rPr>
                <w:color w:val="auto"/>
                <w:sz w:val="16"/>
                <w:szCs w:val="16"/>
              </w:rPr>
            </w:pPr>
            <w:r w:rsidRPr="00C23E36">
              <w:rPr>
                <w:color w:val="auto"/>
                <w:sz w:val="16"/>
                <w:szCs w:val="16"/>
              </w:rPr>
              <w:t xml:space="preserve">15 </w:t>
            </w:r>
          </w:p>
        </w:tc>
      </w:tr>
      <w:tr w:rsidR="00417D21" w:rsidTr="00BC76D1">
        <w:trPr>
          <w:trHeight w:val="285"/>
        </w:trPr>
        <w:tc>
          <w:tcPr>
            <w:tcW w:w="1629"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2 Minor </w:t>
            </w:r>
          </w:p>
        </w:tc>
        <w:tc>
          <w:tcPr>
            <w:tcW w:w="1747"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417D21" w:rsidRPr="00C23E36" w:rsidRDefault="00417D21" w:rsidP="00BC76D1">
            <w:pPr>
              <w:pStyle w:val="Default"/>
              <w:rPr>
                <w:color w:val="auto"/>
                <w:sz w:val="16"/>
                <w:szCs w:val="16"/>
              </w:rPr>
            </w:pPr>
            <w:r w:rsidRPr="00C23E36">
              <w:rPr>
                <w:color w:val="auto"/>
                <w:sz w:val="16"/>
                <w:szCs w:val="16"/>
              </w:rPr>
              <w:t xml:space="preserve">2 </w:t>
            </w:r>
          </w:p>
        </w:tc>
        <w:tc>
          <w:tcPr>
            <w:tcW w:w="1738"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417D21" w:rsidRPr="00C23E36" w:rsidRDefault="00417D21" w:rsidP="00BC76D1">
            <w:pPr>
              <w:pStyle w:val="Default"/>
              <w:rPr>
                <w:color w:val="auto"/>
                <w:sz w:val="16"/>
                <w:szCs w:val="16"/>
              </w:rPr>
            </w:pPr>
            <w:r w:rsidRPr="00C23E36">
              <w:rPr>
                <w:color w:val="auto"/>
                <w:sz w:val="16"/>
                <w:szCs w:val="16"/>
              </w:rPr>
              <w:t xml:space="preserve">4 </w:t>
            </w:r>
          </w:p>
        </w:tc>
        <w:tc>
          <w:tcPr>
            <w:tcW w:w="1755"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417D21" w:rsidRPr="00C23E36" w:rsidRDefault="00417D21" w:rsidP="00BC76D1">
            <w:pPr>
              <w:pStyle w:val="Default"/>
              <w:rPr>
                <w:color w:val="auto"/>
                <w:sz w:val="16"/>
                <w:szCs w:val="16"/>
              </w:rPr>
            </w:pPr>
            <w:r w:rsidRPr="00C23E36">
              <w:rPr>
                <w:color w:val="auto"/>
                <w:sz w:val="16"/>
                <w:szCs w:val="16"/>
              </w:rPr>
              <w:t xml:space="preserve">6 </w:t>
            </w:r>
          </w:p>
        </w:tc>
        <w:tc>
          <w:tcPr>
            <w:tcW w:w="1738"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417D21" w:rsidRPr="00C23E36" w:rsidRDefault="00417D21" w:rsidP="00BC76D1">
            <w:pPr>
              <w:pStyle w:val="Default"/>
              <w:rPr>
                <w:color w:val="auto"/>
                <w:sz w:val="16"/>
                <w:szCs w:val="16"/>
              </w:rPr>
            </w:pPr>
            <w:r w:rsidRPr="00C23E36">
              <w:rPr>
                <w:color w:val="auto"/>
                <w:sz w:val="16"/>
                <w:szCs w:val="16"/>
              </w:rPr>
              <w:t xml:space="preserve">8 </w:t>
            </w:r>
          </w:p>
        </w:tc>
        <w:tc>
          <w:tcPr>
            <w:tcW w:w="1583"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417D21" w:rsidRPr="00C23E36" w:rsidRDefault="00417D21" w:rsidP="00BC76D1">
            <w:pPr>
              <w:pStyle w:val="Default"/>
              <w:rPr>
                <w:color w:val="auto"/>
                <w:sz w:val="16"/>
                <w:szCs w:val="16"/>
              </w:rPr>
            </w:pPr>
            <w:r w:rsidRPr="00C23E36">
              <w:rPr>
                <w:color w:val="auto"/>
                <w:sz w:val="16"/>
                <w:szCs w:val="16"/>
              </w:rPr>
              <w:t xml:space="preserve">10 </w:t>
            </w:r>
          </w:p>
        </w:tc>
      </w:tr>
      <w:tr w:rsidR="00417D21" w:rsidTr="00BC76D1">
        <w:trPr>
          <w:trHeight w:val="275"/>
        </w:trPr>
        <w:tc>
          <w:tcPr>
            <w:tcW w:w="1629" w:type="dxa"/>
            <w:tcBorders>
              <w:top w:val="single" w:sz="4" w:space="0" w:color="000000"/>
              <w:left w:val="single" w:sz="4" w:space="0" w:color="000000"/>
              <w:bottom w:val="single" w:sz="4" w:space="0" w:color="000000"/>
              <w:right w:val="single" w:sz="4" w:space="0" w:color="000000"/>
            </w:tcBorders>
            <w:vAlign w:val="center"/>
          </w:tcPr>
          <w:p w:rsidR="00417D21" w:rsidRPr="00C23E36" w:rsidRDefault="00417D21" w:rsidP="00BC76D1">
            <w:pPr>
              <w:pStyle w:val="Default"/>
              <w:rPr>
                <w:color w:val="auto"/>
                <w:sz w:val="16"/>
                <w:szCs w:val="16"/>
              </w:rPr>
            </w:pPr>
            <w:r w:rsidRPr="00C23E36">
              <w:rPr>
                <w:b/>
                <w:color w:val="auto"/>
                <w:sz w:val="16"/>
                <w:szCs w:val="16"/>
              </w:rPr>
              <w:t xml:space="preserve">1 Negligible </w:t>
            </w:r>
          </w:p>
        </w:tc>
        <w:tc>
          <w:tcPr>
            <w:tcW w:w="1747"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417D21" w:rsidRPr="00C23E36" w:rsidRDefault="00417D21" w:rsidP="00BC76D1">
            <w:pPr>
              <w:pStyle w:val="Default"/>
              <w:rPr>
                <w:color w:val="auto"/>
                <w:sz w:val="16"/>
                <w:szCs w:val="16"/>
              </w:rPr>
            </w:pPr>
            <w:r w:rsidRPr="00C23E36">
              <w:rPr>
                <w:color w:val="auto"/>
                <w:sz w:val="16"/>
                <w:szCs w:val="16"/>
              </w:rPr>
              <w:t xml:space="preserve">1 </w:t>
            </w:r>
          </w:p>
        </w:tc>
        <w:tc>
          <w:tcPr>
            <w:tcW w:w="1738"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417D21" w:rsidRPr="00C23E36" w:rsidRDefault="00417D21" w:rsidP="00BC76D1">
            <w:pPr>
              <w:pStyle w:val="Default"/>
              <w:rPr>
                <w:color w:val="auto"/>
                <w:sz w:val="16"/>
                <w:szCs w:val="16"/>
              </w:rPr>
            </w:pPr>
            <w:r w:rsidRPr="00C23E36">
              <w:rPr>
                <w:color w:val="auto"/>
                <w:sz w:val="16"/>
                <w:szCs w:val="16"/>
              </w:rPr>
              <w:t xml:space="preserve">2 </w:t>
            </w:r>
          </w:p>
        </w:tc>
        <w:tc>
          <w:tcPr>
            <w:tcW w:w="1755"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417D21" w:rsidRPr="00C23E36" w:rsidRDefault="00417D21" w:rsidP="00BC76D1">
            <w:pPr>
              <w:pStyle w:val="Default"/>
              <w:rPr>
                <w:color w:val="auto"/>
                <w:sz w:val="16"/>
                <w:szCs w:val="16"/>
              </w:rPr>
            </w:pPr>
            <w:r w:rsidRPr="00C23E36">
              <w:rPr>
                <w:color w:val="auto"/>
                <w:sz w:val="16"/>
                <w:szCs w:val="16"/>
              </w:rPr>
              <w:t xml:space="preserve">3 </w:t>
            </w:r>
          </w:p>
        </w:tc>
        <w:tc>
          <w:tcPr>
            <w:tcW w:w="1738"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417D21" w:rsidRPr="00C23E36" w:rsidRDefault="00417D21" w:rsidP="00BC76D1">
            <w:pPr>
              <w:pStyle w:val="Default"/>
              <w:rPr>
                <w:color w:val="auto"/>
                <w:sz w:val="16"/>
                <w:szCs w:val="16"/>
              </w:rPr>
            </w:pPr>
            <w:r w:rsidRPr="00C23E36">
              <w:rPr>
                <w:color w:val="auto"/>
                <w:sz w:val="16"/>
                <w:szCs w:val="16"/>
              </w:rPr>
              <w:t xml:space="preserve">4 </w:t>
            </w:r>
          </w:p>
        </w:tc>
        <w:tc>
          <w:tcPr>
            <w:tcW w:w="1583"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417D21" w:rsidRPr="00C23E36" w:rsidRDefault="00417D21" w:rsidP="00BC76D1">
            <w:pPr>
              <w:pStyle w:val="Default"/>
              <w:rPr>
                <w:color w:val="auto"/>
                <w:sz w:val="16"/>
                <w:szCs w:val="16"/>
              </w:rPr>
            </w:pPr>
            <w:r w:rsidRPr="00C23E36">
              <w:rPr>
                <w:color w:val="auto"/>
                <w:sz w:val="16"/>
                <w:szCs w:val="16"/>
              </w:rPr>
              <w:t xml:space="preserve">5 </w:t>
            </w:r>
          </w:p>
        </w:tc>
      </w:tr>
    </w:tbl>
    <w:p w:rsidR="00417D21" w:rsidRPr="000D1875" w:rsidRDefault="00417D21" w:rsidP="00417D21">
      <w:pPr>
        <w:pStyle w:val="CM15"/>
        <w:rPr>
          <w:rFonts w:ascii="Arial" w:hAnsi="Arial"/>
          <w:sz w:val="22"/>
          <w:szCs w:val="22"/>
        </w:rPr>
      </w:pPr>
      <w:r>
        <w:rPr>
          <w:rFonts w:ascii="Arial" w:hAnsi="Arial"/>
          <w:sz w:val="18"/>
          <w:szCs w:val="18"/>
        </w:rPr>
        <w:br/>
      </w:r>
      <w:r w:rsidRPr="000D1875">
        <w:rPr>
          <w:rFonts w:ascii="Arial" w:hAnsi="Arial"/>
          <w:sz w:val="22"/>
          <w:szCs w:val="22"/>
        </w:rPr>
        <w:t>For grading risk, the scores obtained from the risk matrix are assigned grades as follows</w:t>
      </w:r>
      <w:r>
        <w:rPr>
          <w:rFonts w:ascii="Arial" w:hAnsi="Arial"/>
          <w:sz w:val="22"/>
          <w:szCs w:val="22"/>
        </w:rPr>
        <w:t>:</w:t>
      </w:r>
    </w:p>
    <w:tbl>
      <w:tblPr>
        <w:tblW w:w="8387" w:type="dxa"/>
        <w:tblInd w:w="228" w:type="dxa"/>
        <w:tblLook w:val="0000" w:firstRow="0" w:lastRow="0" w:firstColumn="0" w:lastColumn="0" w:noHBand="0" w:noVBand="0"/>
      </w:tblPr>
      <w:tblGrid>
        <w:gridCol w:w="1200"/>
        <w:gridCol w:w="7187"/>
      </w:tblGrid>
      <w:tr w:rsidR="00417D21" w:rsidTr="00BC76D1">
        <w:trPr>
          <w:trHeight w:val="273"/>
        </w:trPr>
        <w:tc>
          <w:tcPr>
            <w:tcW w:w="1200" w:type="dxa"/>
            <w:tcBorders>
              <w:left w:val="single" w:sz="82" w:space="0" w:color="AFAA00"/>
            </w:tcBorders>
          </w:tcPr>
          <w:p w:rsidR="00417D21" w:rsidRDefault="00417D21" w:rsidP="00BC76D1">
            <w:pPr>
              <w:pStyle w:val="Default"/>
              <w:jc w:val="center"/>
              <w:rPr>
                <w:color w:val="auto"/>
                <w:sz w:val="22"/>
                <w:szCs w:val="22"/>
              </w:rPr>
            </w:pPr>
            <w:r>
              <w:rPr>
                <w:color w:val="auto"/>
                <w:sz w:val="22"/>
                <w:szCs w:val="22"/>
              </w:rPr>
              <w:t xml:space="preserve">1 - </w:t>
            </w:r>
            <w:r w:rsidRPr="00C23E36">
              <w:rPr>
                <w:color w:val="auto"/>
                <w:sz w:val="22"/>
                <w:szCs w:val="22"/>
              </w:rPr>
              <w:t>3</w:t>
            </w:r>
          </w:p>
        </w:tc>
        <w:tc>
          <w:tcPr>
            <w:tcW w:w="7187" w:type="dxa"/>
          </w:tcPr>
          <w:p w:rsidR="00417D21" w:rsidRPr="00C23E36" w:rsidRDefault="00417D21" w:rsidP="00BC76D1">
            <w:pPr>
              <w:pStyle w:val="Default"/>
              <w:rPr>
                <w:color w:val="auto"/>
                <w:sz w:val="22"/>
                <w:szCs w:val="22"/>
              </w:rPr>
            </w:pPr>
            <w:r w:rsidRPr="00C23E36">
              <w:rPr>
                <w:color w:val="auto"/>
                <w:sz w:val="22"/>
                <w:szCs w:val="22"/>
              </w:rPr>
              <w:t>Low risk</w:t>
            </w:r>
          </w:p>
        </w:tc>
      </w:tr>
      <w:tr w:rsidR="00417D21" w:rsidTr="00BC76D1">
        <w:trPr>
          <w:trHeight w:val="273"/>
        </w:trPr>
        <w:tc>
          <w:tcPr>
            <w:tcW w:w="1200" w:type="dxa"/>
            <w:tcBorders>
              <w:left w:val="single" w:sz="82" w:space="0" w:color="FFEB00"/>
            </w:tcBorders>
            <w:vAlign w:val="center"/>
          </w:tcPr>
          <w:p w:rsidR="00417D21" w:rsidRPr="00C23E36" w:rsidRDefault="00417D21" w:rsidP="00BC76D1">
            <w:pPr>
              <w:pStyle w:val="Default"/>
              <w:jc w:val="center"/>
              <w:rPr>
                <w:color w:val="auto"/>
                <w:sz w:val="22"/>
                <w:szCs w:val="22"/>
              </w:rPr>
            </w:pPr>
            <w:r>
              <w:rPr>
                <w:color w:val="auto"/>
                <w:sz w:val="22"/>
                <w:szCs w:val="22"/>
              </w:rPr>
              <w:t>4 - 6</w:t>
            </w:r>
          </w:p>
        </w:tc>
        <w:tc>
          <w:tcPr>
            <w:tcW w:w="7187" w:type="dxa"/>
            <w:vAlign w:val="center"/>
          </w:tcPr>
          <w:p w:rsidR="00417D21" w:rsidRPr="00C23E36" w:rsidRDefault="00417D21" w:rsidP="00BC76D1">
            <w:pPr>
              <w:pStyle w:val="Default"/>
              <w:rPr>
                <w:color w:val="auto"/>
                <w:sz w:val="22"/>
                <w:szCs w:val="22"/>
              </w:rPr>
            </w:pPr>
            <w:r w:rsidRPr="00C23E36">
              <w:rPr>
                <w:color w:val="auto"/>
                <w:sz w:val="22"/>
                <w:szCs w:val="22"/>
              </w:rPr>
              <w:t>Moderate risk</w:t>
            </w:r>
          </w:p>
        </w:tc>
      </w:tr>
      <w:tr w:rsidR="00417D21" w:rsidTr="00BC76D1">
        <w:trPr>
          <w:trHeight w:val="273"/>
        </w:trPr>
        <w:tc>
          <w:tcPr>
            <w:tcW w:w="1200" w:type="dxa"/>
            <w:tcBorders>
              <w:left w:val="single" w:sz="82" w:space="0" w:color="F08E00"/>
            </w:tcBorders>
            <w:vAlign w:val="center"/>
          </w:tcPr>
          <w:p w:rsidR="00417D21" w:rsidRPr="00C23E36" w:rsidRDefault="00417D21" w:rsidP="00BC76D1">
            <w:pPr>
              <w:pStyle w:val="Default"/>
              <w:jc w:val="center"/>
              <w:rPr>
                <w:color w:val="auto"/>
                <w:sz w:val="22"/>
                <w:szCs w:val="22"/>
              </w:rPr>
            </w:pPr>
            <w:r>
              <w:rPr>
                <w:color w:val="auto"/>
                <w:sz w:val="22"/>
                <w:szCs w:val="22"/>
              </w:rPr>
              <w:t>8 - 12</w:t>
            </w:r>
          </w:p>
        </w:tc>
        <w:tc>
          <w:tcPr>
            <w:tcW w:w="7187" w:type="dxa"/>
            <w:vAlign w:val="center"/>
          </w:tcPr>
          <w:p w:rsidR="00417D21" w:rsidRPr="00C23E36" w:rsidRDefault="00417D21" w:rsidP="00BC76D1">
            <w:pPr>
              <w:pStyle w:val="Default"/>
              <w:rPr>
                <w:color w:val="auto"/>
                <w:sz w:val="22"/>
                <w:szCs w:val="22"/>
              </w:rPr>
            </w:pPr>
            <w:r w:rsidRPr="00C23E36">
              <w:rPr>
                <w:color w:val="auto"/>
                <w:sz w:val="22"/>
                <w:szCs w:val="22"/>
              </w:rPr>
              <w:t xml:space="preserve">High risk </w:t>
            </w:r>
          </w:p>
        </w:tc>
      </w:tr>
      <w:tr w:rsidR="00417D21" w:rsidTr="00BC76D1">
        <w:trPr>
          <w:trHeight w:val="273"/>
        </w:trPr>
        <w:tc>
          <w:tcPr>
            <w:tcW w:w="1200" w:type="dxa"/>
            <w:tcBorders>
              <w:left w:val="single" w:sz="82" w:space="0" w:color="E4342B"/>
            </w:tcBorders>
            <w:vAlign w:val="bottom"/>
          </w:tcPr>
          <w:p w:rsidR="00417D21" w:rsidRDefault="00417D21" w:rsidP="00BC76D1">
            <w:pPr>
              <w:pStyle w:val="Default"/>
              <w:jc w:val="center"/>
              <w:rPr>
                <w:color w:val="auto"/>
                <w:sz w:val="22"/>
                <w:szCs w:val="22"/>
              </w:rPr>
            </w:pPr>
            <w:r>
              <w:rPr>
                <w:color w:val="auto"/>
                <w:sz w:val="22"/>
                <w:szCs w:val="22"/>
              </w:rPr>
              <w:t>15 - 25</w:t>
            </w:r>
          </w:p>
        </w:tc>
        <w:tc>
          <w:tcPr>
            <w:tcW w:w="7187" w:type="dxa"/>
            <w:vAlign w:val="bottom"/>
          </w:tcPr>
          <w:p w:rsidR="00417D21" w:rsidRPr="00C23E36" w:rsidRDefault="00417D21" w:rsidP="00BC76D1">
            <w:pPr>
              <w:pStyle w:val="Default"/>
              <w:rPr>
                <w:color w:val="auto"/>
                <w:sz w:val="22"/>
                <w:szCs w:val="22"/>
              </w:rPr>
            </w:pPr>
            <w:r w:rsidRPr="00C23E36">
              <w:rPr>
                <w:color w:val="auto"/>
                <w:sz w:val="22"/>
                <w:szCs w:val="22"/>
              </w:rPr>
              <w:t xml:space="preserve">Extreme risk </w:t>
            </w:r>
          </w:p>
        </w:tc>
      </w:tr>
    </w:tbl>
    <w:p w:rsidR="0053589F" w:rsidRDefault="0053589F" w:rsidP="00646B12">
      <w:bookmarkStart w:id="87" w:name="_Toc477187494"/>
      <w:r w:rsidRPr="007B5E58">
        <w:rPr>
          <w:noProof/>
          <w:lang w:eastAsia="en-GB"/>
        </w:rPr>
        <w:lastRenderedPageBreak/>
        <w:drawing>
          <wp:anchor distT="0" distB="0" distL="114300" distR="114300" simplePos="0" relativeHeight="251666432" behindDoc="0" locked="0" layoutInCell="1" allowOverlap="1" wp14:anchorId="4CBA1239" wp14:editId="1959EC60">
            <wp:simplePos x="0" y="0"/>
            <wp:positionH relativeFrom="column">
              <wp:posOffset>6943701</wp:posOffset>
            </wp:positionH>
            <wp:positionV relativeFrom="paragraph">
              <wp:posOffset>-312911</wp:posOffset>
            </wp:positionV>
            <wp:extent cx="2137554" cy="293298"/>
            <wp:effectExtent l="19050" t="0" r="0" b="0"/>
            <wp:wrapSquare wrapText="right"/>
            <wp:docPr id="8" name="Picture 6" descr="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ust Logo"/>
                    <pic:cNvPicPr>
                      <a:picLocks noChangeAspect="1" noChangeArrowheads="1"/>
                    </pic:cNvPicPr>
                  </pic:nvPicPr>
                  <pic:blipFill>
                    <a:blip r:embed="rId27" r:link="rId28" cstate="print"/>
                    <a:stretch>
                      <a:fillRect/>
                    </a:stretch>
                  </pic:blipFill>
                  <pic:spPr bwMode="auto">
                    <a:xfrm>
                      <a:off x="0" y="0"/>
                      <a:ext cx="2137410" cy="292735"/>
                    </a:xfrm>
                    <a:prstGeom prst="rect">
                      <a:avLst/>
                    </a:prstGeom>
                    <a:noFill/>
                    <a:ln w="9525">
                      <a:noFill/>
                      <a:miter lim="800000"/>
                    </a:ln>
                  </pic:spPr>
                </pic:pic>
              </a:graphicData>
            </a:graphic>
          </wp:anchor>
        </w:drawing>
      </w:r>
      <w:bookmarkEnd w:id="87"/>
      <w:r w:rsidR="00BA4D50">
        <w:t xml:space="preserve">spare page </w:t>
      </w:r>
    </w:p>
    <w:sectPr w:rsidR="0053589F" w:rsidSect="00417D21">
      <w:footerReference w:type="default" r:id="rId29"/>
      <w:pgSz w:w="16838" w:h="11906" w:orient="landscape"/>
      <w:pgMar w:top="992" w:right="992" w:bottom="992" w:left="992" w:header="568" w:footer="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3D9" w:rsidRDefault="00C043D9" w:rsidP="00E00446">
      <w:r>
        <w:separator/>
      </w:r>
    </w:p>
  </w:endnote>
  <w:endnote w:type="continuationSeparator" w:id="0">
    <w:p w:rsidR="00C043D9" w:rsidRDefault="00C043D9" w:rsidP="00E0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85662818"/>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rsidR="000A5CA4" w:rsidRDefault="000A5CA4" w:rsidP="007B56C0">
            <w:pPr>
              <w:pStyle w:val="Footer"/>
              <w:tabs>
                <w:tab w:val="center" w:pos="4961"/>
                <w:tab w:val="left" w:pos="6098"/>
              </w:tabs>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3095"/>
            </w:tblGrid>
            <w:tr w:rsidR="000A5CA4" w:rsidTr="007B56C0">
              <w:tc>
                <w:tcPr>
                  <w:tcW w:w="0" w:type="auto"/>
                  <w:gridSpan w:val="2"/>
                </w:tcPr>
                <w:p w:rsidR="000A5CA4" w:rsidRPr="00E00446" w:rsidRDefault="000A5CA4" w:rsidP="007B56C0">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0A5CA4" w:rsidTr="007B56C0">
              <w:tc>
                <w:tcPr>
                  <w:tcW w:w="0" w:type="auto"/>
                </w:tcPr>
                <w:p w:rsidR="000A5CA4" w:rsidRDefault="000A5CA4" w:rsidP="00681E55">
                  <w:pPr>
                    <w:jc w:val="left"/>
                    <w:rPr>
                      <w:rFonts w:eastAsia="Arial" w:cs="Arial"/>
                      <w:color w:val="000000"/>
                      <w:sz w:val="16"/>
                    </w:rPr>
                  </w:pPr>
                  <w:r>
                    <w:rPr>
                      <w:rFonts w:eastAsia="Arial" w:cs="Arial"/>
                      <w:color w:val="000000"/>
                      <w:sz w:val="16"/>
                    </w:rPr>
                    <w:t xml:space="preserve">Version </w:t>
                  </w:r>
                  <w:r w:rsidR="00681E55">
                    <w:rPr>
                      <w:rFonts w:eastAsia="Arial" w:cs="Arial"/>
                      <w:color w:val="000000"/>
                      <w:sz w:val="16"/>
                    </w:rPr>
                    <w:t>2</w:t>
                  </w:r>
                  <w:r>
                    <w:rPr>
                      <w:rFonts w:eastAsia="Arial" w:cs="Arial"/>
                      <w:color w:val="000000"/>
                      <w:sz w:val="16"/>
                    </w:rPr>
                    <w:t>.0</w:t>
                  </w:r>
                </w:p>
              </w:tc>
              <w:tc>
                <w:tcPr>
                  <w:tcW w:w="0" w:type="auto"/>
                </w:tcPr>
                <w:p w:rsidR="000A5CA4" w:rsidRDefault="000A5CA4" w:rsidP="007B56C0">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681E55">
                    <w:rPr>
                      <w:rFonts w:eastAsia="Arial" w:cs="Arial"/>
                      <w:noProof/>
                      <w:color w:val="000000"/>
                      <w:sz w:val="16"/>
                    </w:rPr>
                    <w:t>1</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681E55">
                    <w:rPr>
                      <w:rFonts w:eastAsia="Arial" w:cs="Arial"/>
                      <w:noProof/>
                      <w:color w:val="000000"/>
                      <w:sz w:val="16"/>
                    </w:rPr>
                    <w:t>26</w:t>
                  </w:r>
                  <w:r>
                    <w:rPr>
                      <w:rFonts w:eastAsia="Arial" w:cs="Arial"/>
                      <w:color w:val="000000"/>
                      <w:sz w:val="16"/>
                    </w:rPr>
                    <w:fldChar w:fldCharType="end"/>
                  </w:r>
                </w:p>
              </w:tc>
            </w:tr>
            <w:tr w:rsidR="000A5CA4" w:rsidTr="007B56C0">
              <w:trPr>
                <w:gridAfter w:val="1"/>
              </w:trPr>
              <w:tc>
                <w:tcPr>
                  <w:tcW w:w="0" w:type="auto"/>
                </w:tcPr>
                <w:p w:rsidR="000A5CA4" w:rsidRDefault="000A5CA4" w:rsidP="007B56C0">
                  <w:pPr>
                    <w:jc w:val="left"/>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681E55">
                    <w:rPr>
                      <w:rFonts w:eastAsia="Arial" w:cs="Arial"/>
                      <w:noProof/>
                      <w:color w:val="000000"/>
                      <w:sz w:val="16"/>
                    </w:rPr>
                    <w:t>02/06/2020</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681E55">
                    <w:rPr>
                      <w:rFonts w:eastAsia="Arial" w:cs="Arial"/>
                      <w:noProof/>
                      <w:color w:val="000000"/>
                      <w:sz w:val="16"/>
                    </w:rPr>
                    <w:t>3:11 PM</w:t>
                  </w:r>
                  <w:r>
                    <w:rPr>
                      <w:rFonts w:eastAsia="Arial" w:cs="Arial"/>
                      <w:color w:val="000000"/>
                      <w:sz w:val="16"/>
                    </w:rPr>
                    <w:fldChar w:fldCharType="end"/>
                  </w:r>
                </w:p>
              </w:tc>
            </w:tr>
          </w:tbl>
          <w:p w:rsidR="000A5CA4" w:rsidRPr="009238B9" w:rsidRDefault="00681E55" w:rsidP="007B56C0">
            <w:pPr>
              <w:pStyle w:val="Footer"/>
              <w:jc w:val="left"/>
              <w:rPr>
                <w:sz w:val="20"/>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06182738"/>
      <w:docPartObj>
        <w:docPartGallery w:val="Page Numbers (Bottom of Page)"/>
        <w:docPartUnique/>
      </w:docPartObj>
    </w:sdtPr>
    <w:sdtEndPr/>
    <w:sdtContent>
      <w:sdt>
        <w:sdtPr>
          <w:rPr>
            <w:sz w:val="20"/>
          </w:rPr>
          <w:id w:val="1199513422"/>
          <w:docPartObj>
            <w:docPartGallery w:val="Page Numbers (Top of Page)"/>
            <w:docPartUnique/>
          </w:docPartObj>
        </w:sdtPr>
        <w:sdtEndPr/>
        <w:sdtContent>
          <w:p w:rsidR="000A5CA4" w:rsidRDefault="000A5CA4">
            <w:pPr>
              <w:pStyle w:val="Footer"/>
              <w:jc w:val="center"/>
              <w:rPr>
                <w:b/>
                <w:bCs/>
                <w:szCs w:val="24"/>
              </w:rPr>
            </w:pPr>
            <w:r w:rsidRPr="009238B9">
              <w:rPr>
                <w:sz w:val="20"/>
              </w:rPr>
              <w:t xml:space="preserve">Page </w:t>
            </w:r>
            <w:r w:rsidRPr="009238B9">
              <w:rPr>
                <w:b/>
                <w:bCs/>
                <w:szCs w:val="24"/>
              </w:rPr>
              <w:fldChar w:fldCharType="begin"/>
            </w:r>
            <w:r w:rsidRPr="009238B9">
              <w:rPr>
                <w:b/>
                <w:bCs/>
                <w:sz w:val="20"/>
              </w:rPr>
              <w:instrText xml:space="preserve"> PAGE </w:instrText>
            </w:r>
            <w:r w:rsidRPr="009238B9">
              <w:rPr>
                <w:b/>
                <w:bCs/>
                <w:szCs w:val="24"/>
              </w:rPr>
              <w:fldChar w:fldCharType="separate"/>
            </w:r>
            <w:r w:rsidR="00681E55">
              <w:rPr>
                <w:b/>
                <w:bCs/>
                <w:noProof/>
                <w:sz w:val="20"/>
              </w:rPr>
              <w:t>0</w:t>
            </w:r>
            <w:r w:rsidRPr="009238B9">
              <w:rPr>
                <w:b/>
                <w:bCs/>
                <w:szCs w:val="24"/>
              </w:rPr>
              <w:fldChar w:fldCharType="end"/>
            </w:r>
            <w:r w:rsidRPr="009238B9">
              <w:rPr>
                <w:sz w:val="20"/>
              </w:rPr>
              <w:t xml:space="preserve"> of </w:t>
            </w:r>
            <w:r w:rsidRPr="009238B9">
              <w:rPr>
                <w:b/>
                <w:bCs/>
                <w:szCs w:val="24"/>
              </w:rPr>
              <w:fldChar w:fldCharType="begin"/>
            </w:r>
            <w:r w:rsidRPr="009238B9">
              <w:rPr>
                <w:b/>
                <w:bCs/>
                <w:sz w:val="20"/>
              </w:rPr>
              <w:instrText xml:space="preserve"> NUMPAGES  </w:instrText>
            </w:r>
            <w:r w:rsidRPr="009238B9">
              <w:rPr>
                <w:b/>
                <w:bCs/>
                <w:szCs w:val="24"/>
              </w:rPr>
              <w:fldChar w:fldCharType="separate"/>
            </w:r>
            <w:r w:rsidR="00681E55">
              <w:rPr>
                <w:b/>
                <w:bCs/>
                <w:noProof/>
                <w:sz w:val="20"/>
              </w:rPr>
              <w:t>26</w:t>
            </w:r>
            <w:r w:rsidRPr="009238B9">
              <w:rPr>
                <w:b/>
                <w:bCs/>
                <w:szCs w:val="24"/>
              </w:rPr>
              <w:fldChar w:fldCharType="end"/>
            </w:r>
          </w:p>
          <w:p w:rsidR="000A5CA4" w:rsidRPr="009238B9" w:rsidRDefault="000A5CA4" w:rsidP="009238B9">
            <w:pPr>
              <w:pStyle w:val="Footer"/>
              <w:jc w:val="left"/>
              <w:rPr>
                <w:sz w:val="20"/>
              </w:rPr>
            </w:pPr>
            <w:r>
              <w:rPr>
                <w:noProof/>
                <w:sz w:val="20"/>
                <w:lang w:eastAsia="en-GB"/>
              </w:rPr>
              <w:drawing>
                <wp:inline distT="0" distB="0" distL="0" distR="0" wp14:anchorId="53E49523" wp14:editId="033A4ADE">
                  <wp:extent cx="1737360" cy="14020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jpg"/>
                          <pic:cNvPicPr/>
                        </pic:nvPicPr>
                        <pic:blipFill>
                          <a:blip r:embed="rId1">
                            <a:extLst>
                              <a:ext uri="{28A0092B-C50C-407E-A947-70E740481C1C}">
                                <a14:useLocalDpi xmlns:a14="http://schemas.microsoft.com/office/drawing/2010/main" val="0"/>
                              </a:ext>
                            </a:extLst>
                          </a:blip>
                          <a:stretch>
                            <a:fillRect/>
                          </a:stretch>
                        </pic:blipFill>
                        <pic:spPr>
                          <a:xfrm>
                            <a:off x="0" y="0"/>
                            <a:ext cx="1737360" cy="140208"/>
                          </a:xfrm>
                          <a:prstGeom prst="rect">
                            <a:avLst/>
                          </a:prstGeom>
                        </pic:spPr>
                      </pic:pic>
                    </a:graphicData>
                  </a:graphic>
                </wp:inline>
              </w:drawing>
            </w:r>
          </w:p>
        </w:sdtContent>
      </w:sdt>
    </w:sdtContent>
  </w:sdt>
  <w:p w:rsidR="000A5CA4" w:rsidRDefault="000A5C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2981"/>
    </w:tblGrid>
    <w:tr w:rsidR="000A5CA4" w:rsidRPr="00183F66" w:rsidTr="0019315E">
      <w:tc>
        <w:tcPr>
          <w:tcW w:w="5000" w:type="pct"/>
          <w:gridSpan w:val="2"/>
        </w:tcPr>
        <w:p w:rsidR="000A5CA4" w:rsidRPr="00183F66" w:rsidRDefault="000A5CA4" w:rsidP="0019315E">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0A5CA4" w:rsidTr="0019315E">
      <w:tc>
        <w:tcPr>
          <w:tcW w:w="3530" w:type="pct"/>
        </w:tcPr>
        <w:p w:rsidR="000A5CA4" w:rsidRDefault="000A5CA4" w:rsidP="00681E55">
          <w:pPr>
            <w:rPr>
              <w:rFonts w:eastAsia="Arial" w:cs="Arial"/>
              <w:color w:val="000000"/>
              <w:sz w:val="16"/>
            </w:rPr>
          </w:pPr>
          <w:r>
            <w:rPr>
              <w:rFonts w:eastAsia="Arial" w:cs="Arial"/>
              <w:color w:val="000000"/>
              <w:sz w:val="16"/>
            </w:rPr>
            <w:t xml:space="preserve">Version </w:t>
          </w:r>
          <w:r w:rsidR="00681E55">
            <w:rPr>
              <w:rFonts w:eastAsia="Arial" w:cs="Arial"/>
              <w:color w:val="000000"/>
              <w:sz w:val="16"/>
            </w:rPr>
            <w:t>2</w:t>
          </w:r>
          <w:r>
            <w:rPr>
              <w:rFonts w:eastAsia="Arial" w:cs="Arial"/>
              <w:color w:val="000000"/>
              <w:sz w:val="16"/>
            </w:rPr>
            <w:t>.0</w:t>
          </w:r>
        </w:p>
      </w:tc>
      <w:tc>
        <w:tcPr>
          <w:tcW w:w="1470" w:type="pct"/>
        </w:tcPr>
        <w:p w:rsidR="000A5CA4" w:rsidRDefault="000A5CA4" w:rsidP="0019315E">
          <w:pPr>
            <w:jc w:val="right"/>
            <w:rPr>
              <w:rFonts w:eastAsia="Arial" w:cs="Arial"/>
              <w:color w:val="000000"/>
              <w:sz w:val="16"/>
            </w:rPr>
          </w:pPr>
          <w:r>
            <w:rPr>
              <w:rFonts w:eastAsia="Arial" w:cs="Arial"/>
              <w:color w:val="000000"/>
              <w:sz w:val="16"/>
            </w:rPr>
            <w:t xml:space="preserve">Page 15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681E55">
            <w:rPr>
              <w:rFonts w:eastAsia="Arial" w:cs="Arial"/>
              <w:noProof/>
              <w:color w:val="000000"/>
              <w:sz w:val="16"/>
            </w:rPr>
            <w:t>26</w:t>
          </w:r>
          <w:r>
            <w:rPr>
              <w:rFonts w:eastAsia="Arial" w:cs="Arial"/>
              <w:color w:val="000000"/>
              <w:sz w:val="16"/>
            </w:rPr>
            <w:fldChar w:fldCharType="end"/>
          </w:r>
        </w:p>
      </w:tc>
    </w:tr>
    <w:tr w:rsidR="000A5CA4" w:rsidTr="0019315E">
      <w:trPr>
        <w:gridAfter w:val="1"/>
        <w:wAfter w:w="1470" w:type="pct"/>
      </w:trPr>
      <w:tc>
        <w:tcPr>
          <w:tcW w:w="3530" w:type="pct"/>
        </w:tcPr>
        <w:p w:rsidR="000A5CA4" w:rsidRDefault="000A5CA4" w:rsidP="0019315E">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681E55">
            <w:rPr>
              <w:rFonts w:eastAsia="Arial" w:cs="Arial"/>
              <w:noProof/>
              <w:color w:val="000000"/>
              <w:sz w:val="16"/>
            </w:rPr>
            <w:t>02/06/2020</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681E55">
            <w:rPr>
              <w:rFonts w:eastAsia="Arial" w:cs="Arial"/>
              <w:noProof/>
              <w:color w:val="000000"/>
              <w:sz w:val="16"/>
            </w:rPr>
            <w:t>3:11 PM</w:t>
          </w:r>
          <w:r>
            <w:rPr>
              <w:rFonts w:eastAsia="Arial" w:cs="Arial"/>
              <w:color w:val="000000"/>
              <w:sz w:val="16"/>
            </w:rPr>
            <w:fldChar w:fldCharType="end"/>
          </w:r>
        </w:p>
      </w:tc>
    </w:tr>
  </w:tbl>
  <w:p w:rsidR="000A5CA4" w:rsidRPr="00F441F2" w:rsidRDefault="000A5CA4" w:rsidP="001931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2981"/>
    </w:tblGrid>
    <w:tr w:rsidR="000A5CA4" w:rsidTr="003B22EF">
      <w:tc>
        <w:tcPr>
          <w:tcW w:w="5000" w:type="pct"/>
          <w:gridSpan w:val="2"/>
        </w:tcPr>
        <w:p w:rsidR="000A5CA4" w:rsidRPr="00183F66" w:rsidRDefault="000A5CA4" w:rsidP="003B22EF">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0A5CA4" w:rsidTr="003B22EF">
      <w:tc>
        <w:tcPr>
          <w:tcW w:w="3530" w:type="pct"/>
        </w:tcPr>
        <w:p w:rsidR="000A5CA4" w:rsidRDefault="000A5CA4" w:rsidP="003B22EF">
          <w:pPr>
            <w:rPr>
              <w:rFonts w:eastAsia="Arial" w:cs="Arial"/>
              <w:color w:val="000000"/>
              <w:sz w:val="16"/>
            </w:rPr>
          </w:pPr>
          <w:r>
            <w:rPr>
              <w:rFonts w:eastAsia="Arial" w:cs="Arial"/>
              <w:color w:val="000000"/>
              <w:sz w:val="16"/>
            </w:rPr>
            <w:t>Version 3.0</w:t>
          </w:r>
        </w:p>
      </w:tc>
      <w:tc>
        <w:tcPr>
          <w:tcW w:w="1470" w:type="pct"/>
        </w:tcPr>
        <w:p w:rsidR="000A5CA4" w:rsidRDefault="000A5CA4" w:rsidP="003B22EF">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681E55">
            <w:rPr>
              <w:rFonts w:eastAsia="Arial" w:cs="Arial"/>
              <w:noProof/>
              <w:color w:val="000000"/>
              <w:sz w:val="16"/>
            </w:rPr>
            <w:t>12</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681E55">
            <w:rPr>
              <w:rFonts w:eastAsia="Arial" w:cs="Arial"/>
              <w:noProof/>
              <w:color w:val="000000"/>
              <w:sz w:val="16"/>
            </w:rPr>
            <w:t>15</w:t>
          </w:r>
          <w:r>
            <w:rPr>
              <w:rFonts w:eastAsia="Arial" w:cs="Arial"/>
              <w:color w:val="000000"/>
              <w:sz w:val="16"/>
            </w:rPr>
            <w:fldChar w:fldCharType="end"/>
          </w:r>
        </w:p>
      </w:tc>
    </w:tr>
    <w:tr w:rsidR="000A5CA4" w:rsidTr="003B22EF">
      <w:trPr>
        <w:gridAfter w:val="1"/>
        <w:wAfter w:w="1470" w:type="pct"/>
      </w:trPr>
      <w:tc>
        <w:tcPr>
          <w:tcW w:w="3530" w:type="pct"/>
        </w:tcPr>
        <w:p w:rsidR="000A5CA4" w:rsidRDefault="000A5CA4" w:rsidP="003B22EF">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681E55">
            <w:rPr>
              <w:rFonts w:eastAsia="Arial" w:cs="Arial"/>
              <w:noProof/>
              <w:color w:val="000000"/>
              <w:sz w:val="16"/>
            </w:rPr>
            <w:t>02/06/2020</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681E55">
            <w:rPr>
              <w:rFonts w:eastAsia="Arial" w:cs="Arial"/>
              <w:noProof/>
              <w:color w:val="000000"/>
              <w:sz w:val="16"/>
            </w:rPr>
            <w:t>3:11 PM</w:t>
          </w:r>
          <w:r>
            <w:rPr>
              <w:rFonts w:eastAsia="Arial" w:cs="Arial"/>
              <w:color w:val="000000"/>
              <w:sz w:val="16"/>
            </w:rPr>
            <w:fldChar w:fldCharType="end"/>
          </w:r>
        </w:p>
      </w:tc>
    </w:tr>
  </w:tbl>
  <w:p w:rsidR="000A5CA4" w:rsidRPr="00F441F2" w:rsidRDefault="000A5CA4" w:rsidP="003B22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9"/>
      <w:gridCol w:w="4431"/>
    </w:tblGrid>
    <w:tr w:rsidR="000A5CA4" w:rsidTr="001734F0">
      <w:tc>
        <w:tcPr>
          <w:tcW w:w="5000" w:type="pct"/>
          <w:gridSpan w:val="2"/>
        </w:tcPr>
        <w:p w:rsidR="000A5CA4" w:rsidRPr="00183F66" w:rsidRDefault="000A5CA4" w:rsidP="001734F0">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0A5CA4" w:rsidTr="001734F0">
      <w:tc>
        <w:tcPr>
          <w:tcW w:w="3530" w:type="pct"/>
        </w:tcPr>
        <w:p w:rsidR="000A5CA4" w:rsidRDefault="000A5CA4">
          <w:pPr>
            <w:rPr>
              <w:rFonts w:eastAsia="Arial" w:cs="Arial"/>
              <w:color w:val="000000"/>
              <w:sz w:val="16"/>
            </w:rPr>
          </w:pPr>
          <w:r>
            <w:rPr>
              <w:rFonts w:eastAsia="Arial" w:cs="Arial"/>
              <w:color w:val="000000"/>
              <w:sz w:val="16"/>
            </w:rPr>
            <w:t>Version 1.0</w:t>
          </w:r>
        </w:p>
      </w:tc>
      <w:tc>
        <w:tcPr>
          <w:tcW w:w="1470" w:type="pct"/>
        </w:tcPr>
        <w:p w:rsidR="000A5CA4" w:rsidRDefault="000A5CA4">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681E55">
            <w:rPr>
              <w:rFonts w:eastAsia="Arial" w:cs="Arial"/>
              <w:noProof/>
              <w:color w:val="000000"/>
              <w:sz w:val="16"/>
            </w:rPr>
            <w:t>18</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681E55">
            <w:rPr>
              <w:rFonts w:eastAsia="Arial" w:cs="Arial"/>
              <w:noProof/>
              <w:color w:val="000000"/>
              <w:sz w:val="16"/>
            </w:rPr>
            <w:t>20</w:t>
          </w:r>
          <w:r>
            <w:rPr>
              <w:rFonts w:eastAsia="Arial" w:cs="Arial"/>
              <w:color w:val="000000"/>
              <w:sz w:val="16"/>
            </w:rPr>
            <w:fldChar w:fldCharType="end"/>
          </w:r>
        </w:p>
      </w:tc>
    </w:tr>
    <w:tr w:rsidR="000A5CA4" w:rsidTr="001734F0">
      <w:trPr>
        <w:gridAfter w:val="1"/>
        <w:wAfter w:w="1470" w:type="pct"/>
      </w:trPr>
      <w:tc>
        <w:tcPr>
          <w:tcW w:w="3530" w:type="pct"/>
        </w:tcPr>
        <w:p w:rsidR="000A5CA4" w:rsidRDefault="000A5CA4">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681E55">
            <w:rPr>
              <w:rFonts w:eastAsia="Arial" w:cs="Arial"/>
              <w:noProof/>
              <w:color w:val="000000"/>
              <w:sz w:val="16"/>
            </w:rPr>
            <w:t>02/06/2020</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681E55">
            <w:rPr>
              <w:rFonts w:eastAsia="Arial" w:cs="Arial"/>
              <w:noProof/>
              <w:color w:val="000000"/>
              <w:sz w:val="16"/>
            </w:rPr>
            <w:t>3:11 PM</w:t>
          </w:r>
          <w:r>
            <w:rPr>
              <w:rFonts w:eastAsia="Arial" w:cs="Arial"/>
              <w:color w:val="000000"/>
              <w:sz w:val="16"/>
            </w:rPr>
            <w:fldChar w:fldCharType="end"/>
          </w:r>
        </w:p>
      </w:tc>
    </w:tr>
  </w:tbl>
  <w:p w:rsidR="000A5CA4" w:rsidRDefault="000A5CA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9"/>
      <w:gridCol w:w="4431"/>
    </w:tblGrid>
    <w:tr w:rsidR="000A5CA4" w:rsidTr="001734F0">
      <w:tc>
        <w:tcPr>
          <w:tcW w:w="5000" w:type="pct"/>
          <w:gridSpan w:val="2"/>
        </w:tcPr>
        <w:p w:rsidR="000A5CA4" w:rsidRPr="00183F66" w:rsidRDefault="000A5CA4" w:rsidP="001734F0">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0A5CA4" w:rsidTr="001734F0">
      <w:tc>
        <w:tcPr>
          <w:tcW w:w="3530" w:type="pct"/>
        </w:tcPr>
        <w:p w:rsidR="000A5CA4" w:rsidRDefault="000A5CA4">
          <w:pPr>
            <w:rPr>
              <w:rFonts w:eastAsia="Arial" w:cs="Arial"/>
              <w:color w:val="000000"/>
              <w:sz w:val="16"/>
            </w:rPr>
          </w:pPr>
          <w:r>
            <w:rPr>
              <w:rFonts w:eastAsia="Arial" w:cs="Arial"/>
              <w:color w:val="000000"/>
              <w:sz w:val="16"/>
            </w:rPr>
            <w:t>Version 1.0</w:t>
          </w:r>
        </w:p>
      </w:tc>
      <w:tc>
        <w:tcPr>
          <w:tcW w:w="1470" w:type="pct"/>
        </w:tcPr>
        <w:p w:rsidR="000A5CA4" w:rsidRDefault="000A5CA4">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681E55">
            <w:rPr>
              <w:rFonts w:eastAsia="Arial" w:cs="Arial"/>
              <w:noProof/>
              <w:color w:val="000000"/>
              <w:sz w:val="16"/>
            </w:rPr>
            <w:t>26</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681E55">
            <w:rPr>
              <w:rFonts w:eastAsia="Arial" w:cs="Arial"/>
              <w:noProof/>
              <w:color w:val="000000"/>
              <w:sz w:val="16"/>
            </w:rPr>
            <w:t>26</w:t>
          </w:r>
          <w:r>
            <w:rPr>
              <w:rFonts w:eastAsia="Arial" w:cs="Arial"/>
              <w:color w:val="000000"/>
              <w:sz w:val="16"/>
            </w:rPr>
            <w:fldChar w:fldCharType="end"/>
          </w:r>
        </w:p>
      </w:tc>
    </w:tr>
    <w:tr w:rsidR="000A5CA4" w:rsidTr="001734F0">
      <w:trPr>
        <w:gridAfter w:val="1"/>
        <w:wAfter w:w="1470" w:type="pct"/>
      </w:trPr>
      <w:tc>
        <w:tcPr>
          <w:tcW w:w="3530" w:type="pct"/>
        </w:tcPr>
        <w:p w:rsidR="000A5CA4" w:rsidRDefault="000A5CA4">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681E55">
            <w:rPr>
              <w:rFonts w:eastAsia="Arial" w:cs="Arial"/>
              <w:noProof/>
              <w:color w:val="000000"/>
              <w:sz w:val="16"/>
            </w:rPr>
            <w:t>02/06/2020</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681E55">
            <w:rPr>
              <w:rFonts w:eastAsia="Arial" w:cs="Arial"/>
              <w:noProof/>
              <w:color w:val="000000"/>
              <w:sz w:val="16"/>
            </w:rPr>
            <w:t>3:11 PM</w:t>
          </w:r>
          <w:r>
            <w:rPr>
              <w:rFonts w:eastAsia="Arial" w:cs="Arial"/>
              <w:color w:val="000000"/>
              <w:sz w:val="16"/>
            </w:rPr>
            <w:fldChar w:fldCharType="end"/>
          </w:r>
        </w:p>
      </w:tc>
    </w:tr>
  </w:tbl>
  <w:p w:rsidR="000A5CA4" w:rsidRDefault="000A5C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3D9" w:rsidRDefault="00C043D9" w:rsidP="00E00446">
      <w:r>
        <w:separator/>
      </w:r>
    </w:p>
  </w:footnote>
  <w:footnote w:type="continuationSeparator" w:id="0">
    <w:p w:rsidR="00C043D9" w:rsidRDefault="00C043D9" w:rsidP="00E00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CA4" w:rsidRDefault="000A5CA4" w:rsidP="007B56C0">
    <w:pPr>
      <w:jc w:val="right"/>
      <w:rPr>
        <w:rFonts w:eastAsia="Arial" w:cs="Arial"/>
        <w:color w:val="000000"/>
        <w:sz w:val="20"/>
      </w:rPr>
    </w:pPr>
    <w:r>
      <w:rPr>
        <w:noProof/>
        <w:lang w:eastAsia="en-GB"/>
      </w:rPr>
      <w:drawing>
        <wp:inline distT="0" distB="0" distL="0" distR="0" wp14:anchorId="53C26E4D" wp14:editId="650E6FB0">
          <wp:extent cx="1609344" cy="487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1">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p>
  <w:p w:rsidR="000A5CA4" w:rsidRDefault="000A5CA4" w:rsidP="007B56C0">
    <w:pPr>
      <w:jc w:val="right"/>
      <w:rPr>
        <w:rFonts w:eastAsia="Arial" w:cs="Arial"/>
        <w:color w:val="000000"/>
        <w:sz w:val="20"/>
      </w:rPr>
    </w:pPr>
  </w:p>
  <w:p w:rsidR="000A5CA4" w:rsidRPr="00CC49B8" w:rsidRDefault="000A5CA4" w:rsidP="00CC49B8">
    <w:pPr>
      <w:pStyle w:val="NoSpacing"/>
      <w:jc w:val="center"/>
      <w:rPr>
        <w:sz w:val="20"/>
      </w:rPr>
    </w:pPr>
    <w:r>
      <w:rPr>
        <w:rFonts w:eastAsia="Arial" w:cs="Arial"/>
        <w:color w:val="000000"/>
        <w:sz w:val="20"/>
      </w:rPr>
      <w:t xml:space="preserve">Document Title: </w:t>
    </w:r>
    <w:r>
      <w:rPr>
        <w:sz w:val="20"/>
      </w:rPr>
      <w:t>Health and Wellbeing (including Stress) Policy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CA4" w:rsidRDefault="000A5CA4" w:rsidP="007B56C0">
    <w:pPr>
      <w:pStyle w:val="Header"/>
      <w:jc w:val="right"/>
    </w:pPr>
    <w:r>
      <w:rPr>
        <w:noProof/>
        <w:lang w:eastAsia="en-GB"/>
      </w:rPr>
      <w:drawing>
        <wp:anchor distT="0" distB="0" distL="114300" distR="114300" simplePos="0" relativeHeight="251653632" behindDoc="1" locked="0" layoutInCell="1" allowOverlap="1" wp14:anchorId="75DFAC78" wp14:editId="20E86943">
          <wp:simplePos x="0" y="0"/>
          <wp:positionH relativeFrom="column">
            <wp:posOffset>-487045</wp:posOffset>
          </wp:positionH>
          <wp:positionV relativeFrom="paragraph">
            <wp:posOffset>-357505</wp:posOffset>
          </wp:positionV>
          <wp:extent cx="2203450" cy="429514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483"/>
                  <a:stretch/>
                </pic:blipFill>
                <pic:spPr bwMode="auto">
                  <a:xfrm>
                    <a:off x="0" y="0"/>
                    <a:ext cx="2203450" cy="42951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F1AF7F3" wp14:editId="18A6D921">
          <wp:extent cx="1609344" cy="487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2">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p>
  <w:p w:rsidR="000A5CA4" w:rsidRDefault="000A5CA4" w:rsidP="009238B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F02A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F2001"/>
    <w:multiLevelType w:val="hybridMultilevel"/>
    <w:tmpl w:val="F2E4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2C59CD"/>
    <w:multiLevelType w:val="hybridMultilevel"/>
    <w:tmpl w:val="A5AA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8B5177"/>
    <w:multiLevelType w:val="multilevel"/>
    <w:tmpl w:val="1E585B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EC1A8C"/>
    <w:multiLevelType w:val="hybridMultilevel"/>
    <w:tmpl w:val="669E1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15478A"/>
    <w:multiLevelType w:val="hybridMultilevel"/>
    <w:tmpl w:val="05D65858"/>
    <w:lvl w:ilvl="0" w:tplc="CCFC72C2">
      <w:start w:val="4"/>
      <w:numFmt w:val="decimal"/>
      <w:lvlText w:val="%1"/>
      <w:lvlJc w:val="left"/>
      <w:pPr>
        <w:ind w:left="360" w:hanging="360"/>
      </w:pPr>
      <w:rPr>
        <w:rFonts w:eastAsia="Times New Roman" w:cs="Times New Roman"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3072905"/>
    <w:multiLevelType w:val="hybridMultilevel"/>
    <w:tmpl w:val="A58C973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nsid w:val="1A8E7254"/>
    <w:multiLevelType w:val="hybridMultilevel"/>
    <w:tmpl w:val="D5D84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A702D9"/>
    <w:multiLevelType w:val="hybridMultilevel"/>
    <w:tmpl w:val="F1E8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9B52EE"/>
    <w:multiLevelType w:val="hybridMultilevel"/>
    <w:tmpl w:val="6270C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082D90"/>
    <w:multiLevelType w:val="hybridMultilevel"/>
    <w:tmpl w:val="5858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1D582D"/>
    <w:multiLevelType w:val="multilevel"/>
    <w:tmpl w:val="D77C4D18"/>
    <w:lvl w:ilvl="0">
      <w:start w:val="4"/>
      <w:numFmt w:val="decimal"/>
      <w:lvlText w:val="%1"/>
      <w:lvlJc w:val="left"/>
      <w:pPr>
        <w:ind w:left="490" w:hanging="490"/>
      </w:pPr>
      <w:rPr>
        <w:rFonts w:hint="default"/>
      </w:rPr>
    </w:lvl>
    <w:lvl w:ilvl="1">
      <w:start w:val="10"/>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F2B60BF"/>
    <w:multiLevelType w:val="hybridMultilevel"/>
    <w:tmpl w:val="B52C0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610AD4"/>
    <w:multiLevelType w:val="hybridMultilevel"/>
    <w:tmpl w:val="3B40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FB0976"/>
    <w:multiLevelType w:val="hybridMultilevel"/>
    <w:tmpl w:val="2A7A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A74F05"/>
    <w:multiLevelType w:val="hybridMultilevel"/>
    <w:tmpl w:val="9216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F90F7B"/>
    <w:multiLevelType w:val="hybridMultilevel"/>
    <w:tmpl w:val="FDF8B4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22427401"/>
    <w:multiLevelType w:val="hybridMultilevel"/>
    <w:tmpl w:val="41F8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BB5578"/>
    <w:multiLevelType w:val="hybridMultilevel"/>
    <w:tmpl w:val="6BC4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F13D79"/>
    <w:multiLevelType w:val="hybridMultilevel"/>
    <w:tmpl w:val="2162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07190E"/>
    <w:multiLevelType w:val="multilevel"/>
    <w:tmpl w:val="A0928B2C"/>
    <w:lvl w:ilvl="0">
      <w:start w:val="1"/>
      <w:numFmt w:val="decimal"/>
      <w:lvlText w:val="%1"/>
      <w:lvlJc w:val="left"/>
      <w:pPr>
        <w:ind w:left="1077" w:hanging="357"/>
      </w:pPr>
      <w:rPr>
        <w:rFonts w:hint="default"/>
      </w:rPr>
    </w:lvl>
    <w:lvl w:ilvl="1">
      <w:start w:val="1"/>
      <w:numFmt w:val="decimal"/>
      <w:lvlText w:val="%1.%2"/>
      <w:lvlJc w:val="left"/>
      <w:pPr>
        <w:tabs>
          <w:tab w:val="num" w:pos="1002"/>
        </w:tabs>
        <w:ind w:left="783" w:hanging="357"/>
      </w:pPr>
      <w:rPr>
        <w:rFonts w:hint="default"/>
      </w:rPr>
    </w:lvl>
    <w:lvl w:ilvl="2">
      <w:start w:val="1"/>
      <w:numFmt w:val="decimal"/>
      <w:lvlRestart w:val="1"/>
      <w:lvlText w:val="%1.%2.%3"/>
      <w:lvlJc w:val="left"/>
      <w:pPr>
        <w:tabs>
          <w:tab w:val="num" w:pos="1440"/>
        </w:tabs>
        <w:ind w:left="1077" w:hanging="357"/>
      </w:pPr>
      <w:rPr>
        <w:rFonts w:hint="default"/>
      </w:rPr>
    </w:lvl>
    <w:lvl w:ilvl="3">
      <w:start w:val="1"/>
      <w:numFmt w:val="decimal"/>
      <w:lvlText w:val="%1.%2.%3.%4"/>
      <w:lvlJc w:val="left"/>
      <w:pPr>
        <w:tabs>
          <w:tab w:val="num" w:pos="1584"/>
        </w:tabs>
        <w:ind w:left="1077" w:hanging="357"/>
      </w:pPr>
      <w:rPr>
        <w:rFonts w:hint="default"/>
      </w:rPr>
    </w:lvl>
    <w:lvl w:ilvl="4">
      <w:start w:val="1"/>
      <w:numFmt w:val="decimal"/>
      <w:lvlText w:val="%1.%2.%3.%4.%5"/>
      <w:lvlJc w:val="left"/>
      <w:pPr>
        <w:tabs>
          <w:tab w:val="num" w:pos="1728"/>
        </w:tabs>
        <w:ind w:left="1077" w:hanging="357"/>
      </w:pPr>
      <w:rPr>
        <w:rFonts w:hint="default"/>
      </w:rPr>
    </w:lvl>
    <w:lvl w:ilvl="5">
      <w:start w:val="1"/>
      <w:numFmt w:val="decimal"/>
      <w:lvlText w:val="%1.%2.%3.%4.%5.%6"/>
      <w:lvlJc w:val="left"/>
      <w:pPr>
        <w:tabs>
          <w:tab w:val="num" w:pos="1872"/>
        </w:tabs>
        <w:ind w:left="1077" w:hanging="357"/>
      </w:pPr>
      <w:rPr>
        <w:rFonts w:hint="default"/>
      </w:rPr>
    </w:lvl>
    <w:lvl w:ilvl="6">
      <w:start w:val="1"/>
      <w:numFmt w:val="decimal"/>
      <w:lvlText w:val="%1.%2.%3.%4.%5.%6.%7"/>
      <w:lvlJc w:val="left"/>
      <w:pPr>
        <w:tabs>
          <w:tab w:val="num" w:pos="2016"/>
        </w:tabs>
        <w:ind w:left="1077" w:hanging="357"/>
      </w:pPr>
      <w:rPr>
        <w:rFonts w:hint="default"/>
      </w:rPr>
    </w:lvl>
    <w:lvl w:ilvl="7">
      <w:start w:val="1"/>
      <w:numFmt w:val="decimal"/>
      <w:lvlText w:val="%1.%2.%3.%4.%5.%6.%7.%8"/>
      <w:lvlJc w:val="left"/>
      <w:pPr>
        <w:tabs>
          <w:tab w:val="num" w:pos="2160"/>
        </w:tabs>
        <w:ind w:left="1077" w:hanging="357"/>
      </w:pPr>
      <w:rPr>
        <w:rFonts w:hint="default"/>
      </w:rPr>
    </w:lvl>
    <w:lvl w:ilvl="8">
      <w:start w:val="1"/>
      <w:numFmt w:val="decimal"/>
      <w:lvlText w:val="%1.%2.%3.%4.%5.%6.%7.%8.%9"/>
      <w:lvlJc w:val="left"/>
      <w:pPr>
        <w:tabs>
          <w:tab w:val="num" w:pos="2304"/>
        </w:tabs>
        <w:ind w:left="1077" w:hanging="357"/>
      </w:pPr>
      <w:rPr>
        <w:rFonts w:hint="default"/>
      </w:rPr>
    </w:lvl>
  </w:abstractNum>
  <w:abstractNum w:abstractNumId="21">
    <w:nsid w:val="2B85499F"/>
    <w:multiLevelType w:val="hybridMultilevel"/>
    <w:tmpl w:val="29D8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BD4DD6"/>
    <w:multiLevelType w:val="hybridMultilevel"/>
    <w:tmpl w:val="A7DC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2040707"/>
    <w:multiLevelType w:val="hybridMultilevel"/>
    <w:tmpl w:val="9284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29365E5"/>
    <w:multiLevelType w:val="hybridMultilevel"/>
    <w:tmpl w:val="6232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0D0345"/>
    <w:multiLevelType w:val="hybridMultilevel"/>
    <w:tmpl w:val="9BDE13FE"/>
    <w:lvl w:ilvl="0" w:tplc="0C64AB4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35792E96"/>
    <w:multiLevelType w:val="hybridMultilevel"/>
    <w:tmpl w:val="C430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7E0496D"/>
    <w:multiLevelType w:val="hybridMultilevel"/>
    <w:tmpl w:val="579C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7F216D"/>
    <w:multiLevelType w:val="hybridMultilevel"/>
    <w:tmpl w:val="FA9C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CB063E3"/>
    <w:multiLevelType w:val="multilevel"/>
    <w:tmpl w:val="A292388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CCE792F"/>
    <w:multiLevelType w:val="multilevel"/>
    <w:tmpl w:val="7EEE16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16C15D3"/>
    <w:multiLevelType w:val="hybridMultilevel"/>
    <w:tmpl w:val="EC0E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4035789"/>
    <w:multiLevelType w:val="hybridMultilevel"/>
    <w:tmpl w:val="EF8A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4DA156D"/>
    <w:multiLevelType w:val="hybridMultilevel"/>
    <w:tmpl w:val="5390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8F9432B"/>
    <w:multiLevelType w:val="hybridMultilevel"/>
    <w:tmpl w:val="06C658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nsid w:val="4B1E7B37"/>
    <w:multiLevelType w:val="hybridMultilevel"/>
    <w:tmpl w:val="912C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B9F6632"/>
    <w:multiLevelType w:val="hybridMultilevel"/>
    <w:tmpl w:val="A3BE2D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2B31CD"/>
    <w:multiLevelType w:val="multilevel"/>
    <w:tmpl w:val="6B66B1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1D10ED7"/>
    <w:multiLevelType w:val="hybridMultilevel"/>
    <w:tmpl w:val="1326D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2A83196"/>
    <w:multiLevelType w:val="hybridMultilevel"/>
    <w:tmpl w:val="0708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39961C4"/>
    <w:multiLevelType w:val="hybridMultilevel"/>
    <w:tmpl w:val="F29CD490"/>
    <w:lvl w:ilvl="0" w:tplc="CDC8ED26">
      <w:start w:val="1"/>
      <w:numFmt w:val="bullet"/>
      <w:lvlText w:val=""/>
      <w:lvlJc w:val="left"/>
      <w:pPr>
        <w:ind w:left="720" w:hanging="360"/>
      </w:pPr>
      <w:rPr>
        <w:rFonts w:ascii="Symbol" w:hAnsi="Symbol" w:hint="default"/>
      </w:rPr>
    </w:lvl>
    <w:lvl w:ilvl="1" w:tplc="6C86B8C2" w:tentative="1">
      <w:start w:val="1"/>
      <w:numFmt w:val="bullet"/>
      <w:lvlText w:val="o"/>
      <w:lvlJc w:val="left"/>
      <w:pPr>
        <w:ind w:left="1440" w:hanging="360"/>
      </w:pPr>
      <w:rPr>
        <w:rFonts w:ascii="Courier New" w:hAnsi="Courier New" w:cs="Courier New" w:hint="default"/>
      </w:rPr>
    </w:lvl>
    <w:lvl w:ilvl="2" w:tplc="82A0A116" w:tentative="1">
      <w:start w:val="1"/>
      <w:numFmt w:val="bullet"/>
      <w:lvlText w:val=""/>
      <w:lvlJc w:val="left"/>
      <w:pPr>
        <w:ind w:left="2160" w:hanging="360"/>
      </w:pPr>
      <w:rPr>
        <w:rFonts w:ascii="Wingdings" w:hAnsi="Wingdings" w:hint="default"/>
      </w:rPr>
    </w:lvl>
    <w:lvl w:ilvl="3" w:tplc="5FF2362A" w:tentative="1">
      <w:start w:val="1"/>
      <w:numFmt w:val="bullet"/>
      <w:lvlText w:val=""/>
      <w:lvlJc w:val="left"/>
      <w:pPr>
        <w:ind w:left="2880" w:hanging="360"/>
      </w:pPr>
      <w:rPr>
        <w:rFonts w:ascii="Symbol" w:hAnsi="Symbol" w:hint="default"/>
      </w:rPr>
    </w:lvl>
    <w:lvl w:ilvl="4" w:tplc="6F022F3A" w:tentative="1">
      <w:start w:val="1"/>
      <w:numFmt w:val="bullet"/>
      <w:lvlText w:val="o"/>
      <w:lvlJc w:val="left"/>
      <w:pPr>
        <w:ind w:left="3600" w:hanging="360"/>
      </w:pPr>
      <w:rPr>
        <w:rFonts w:ascii="Courier New" w:hAnsi="Courier New" w:cs="Courier New" w:hint="default"/>
      </w:rPr>
    </w:lvl>
    <w:lvl w:ilvl="5" w:tplc="30383724" w:tentative="1">
      <w:start w:val="1"/>
      <w:numFmt w:val="bullet"/>
      <w:lvlText w:val=""/>
      <w:lvlJc w:val="left"/>
      <w:pPr>
        <w:ind w:left="4320" w:hanging="360"/>
      </w:pPr>
      <w:rPr>
        <w:rFonts w:ascii="Wingdings" w:hAnsi="Wingdings" w:hint="default"/>
      </w:rPr>
    </w:lvl>
    <w:lvl w:ilvl="6" w:tplc="C01EFB42" w:tentative="1">
      <w:start w:val="1"/>
      <w:numFmt w:val="bullet"/>
      <w:lvlText w:val=""/>
      <w:lvlJc w:val="left"/>
      <w:pPr>
        <w:ind w:left="5040" w:hanging="360"/>
      </w:pPr>
      <w:rPr>
        <w:rFonts w:ascii="Symbol" w:hAnsi="Symbol" w:hint="default"/>
      </w:rPr>
    </w:lvl>
    <w:lvl w:ilvl="7" w:tplc="C1E27774" w:tentative="1">
      <w:start w:val="1"/>
      <w:numFmt w:val="bullet"/>
      <w:lvlText w:val="o"/>
      <w:lvlJc w:val="left"/>
      <w:pPr>
        <w:ind w:left="5760" w:hanging="360"/>
      </w:pPr>
      <w:rPr>
        <w:rFonts w:ascii="Courier New" w:hAnsi="Courier New" w:cs="Courier New" w:hint="default"/>
      </w:rPr>
    </w:lvl>
    <w:lvl w:ilvl="8" w:tplc="13D42F9A" w:tentative="1">
      <w:start w:val="1"/>
      <w:numFmt w:val="bullet"/>
      <w:lvlText w:val=""/>
      <w:lvlJc w:val="left"/>
      <w:pPr>
        <w:ind w:left="6480" w:hanging="360"/>
      </w:pPr>
      <w:rPr>
        <w:rFonts w:ascii="Wingdings" w:hAnsi="Wingdings" w:hint="default"/>
      </w:rPr>
    </w:lvl>
  </w:abstractNum>
  <w:abstractNum w:abstractNumId="41">
    <w:nsid w:val="5AC344C2"/>
    <w:multiLevelType w:val="hybridMultilevel"/>
    <w:tmpl w:val="1A56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CCA74F6"/>
    <w:multiLevelType w:val="multilevel"/>
    <w:tmpl w:val="BA7463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D612866"/>
    <w:multiLevelType w:val="hybridMultilevel"/>
    <w:tmpl w:val="08A6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E9F4808"/>
    <w:multiLevelType w:val="hybridMultilevel"/>
    <w:tmpl w:val="2D64C6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08176C0"/>
    <w:multiLevelType w:val="hybridMultilevel"/>
    <w:tmpl w:val="F00E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1A11775"/>
    <w:multiLevelType w:val="hybridMultilevel"/>
    <w:tmpl w:val="2376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33652F3"/>
    <w:multiLevelType w:val="hybridMultilevel"/>
    <w:tmpl w:val="F23C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48A5BC0"/>
    <w:multiLevelType w:val="hybridMultilevel"/>
    <w:tmpl w:val="601E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4EA2E15"/>
    <w:multiLevelType w:val="hybridMultilevel"/>
    <w:tmpl w:val="3B50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7987C31"/>
    <w:multiLevelType w:val="multilevel"/>
    <w:tmpl w:val="85E88FFE"/>
    <w:lvl w:ilvl="0">
      <w:start w:val="4"/>
      <w:numFmt w:val="decimal"/>
      <w:lvlText w:val="%1"/>
      <w:lvlJc w:val="left"/>
      <w:pPr>
        <w:ind w:left="360" w:hanging="360"/>
      </w:pPr>
      <w:rPr>
        <w:rFonts w:hint="default"/>
        <w:sz w:val="26"/>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51">
    <w:nsid w:val="679927E1"/>
    <w:multiLevelType w:val="hybridMultilevel"/>
    <w:tmpl w:val="4D343A6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2">
    <w:nsid w:val="6AEB1414"/>
    <w:multiLevelType w:val="hybridMultilevel"/>
    <w:tmpl w:val="D16EE8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C6372F3"/>
    <w:multiLevelType w:val="multilevel"/>
    <w:tmpl w:val="401CBF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EBE4C62"/>
    <w:multiLevelType w:val="hybridMultilevel"/>
    <w:tmpl w:val="05EE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F7D6506"/>
    <w:multiLevelType w:val="hybridMultilevel"/>
    <w:tmpl w:val="BBDE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006E58"/>
    <w:multiLevelType w:val="hybridMultilevel"/>
    <w:tmpl w:val="EA92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5254BBC"/>
    <w:multiLevelType w:val="hybridMultilevel"/>
    <w:tmpl w:val="9424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83D1188"/>
    <w:multiLevelType w:val="hybridMultilevel"/>
    <w:tmpl w:val="6A86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9533966"/>
    <w:multiLevelType w:val="hybridMultilevel"/>
    <w:tmpl w:val="5BF65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C5945F5"/>
    <w:multiLevelType w:val="hybridMultilevel"/>
    <w:tmpl w:val="30FA2B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0"/>
  </w:num>
  <w:num w:numId="3">
    <w:abstractNumId w:val="20"/>
    <w:lvlOverride w:ilvl="0">
      <w:lvl w:ilvl="0">
        <w:start w:val="1"/>
        <w:numFmt w:val="decimal"/>
        <w:lvlText w:val="%1"/>
        <w:lvlJc w:val="left"/>
        <w:pPr>
          <w:ind w:left="1077" w:hanging="357"/>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584"/>
          </w:tabs>
          <w:ind w:left="1077" w:hanging="357"/>
        </w:pPr>
        <w:rPr>
          <w:rFonts w:hint="default"/>
        </w:rPr>
      </w:lvl>
    </w:lvlOverride>
    <w:lvlOverride w:ilvl="4">
      <w:lvl w:ilvl="4">
        <w:start w:val="1"/>
        <w:numFmt w:val="decimal"/>
        <w:lvlText w:val="%1.%2.%3.%4.%5"/>
        <w:lvlJc w:val="left"/>
        <w:pPr>
          <w:tabs>
            <w:tab w:val="num" w:pos="1728"/>
          </w:tabs>
          <w:ind w:left="1077" w:hanging="357"/>
        </w:pPr>
        <w:rPr>
          <w:rFonts w:hint="default"/>
        </w:rPr>
      </w:lvl>
    </w:lvlOverride>
    <w:lvlOverride w:ilvl="5">
      <w:lvl w:ilvl="5">
        <w:start w:val="1"/>
        <w:numFmt w:val="decimal"/>
        <w:lvlText w:val="%1.%2.%3.%4.%5.%6"/>
        <w:lvlJc w:val="left"/>
        <w:pPr>
          <w:tabs>
            <w:tab w:val="num" w:pos="1872"/>
          </w:tabs>
          <w:ind w:left="1077" w:hanging="357"/>
        </w:pPr>
        <w:rPr>
          <w:rFonts w:hint="default"/>
        </w:rPr>
      </w:lvl>
    </w:lvlOverride>
    <w:lvlOverride w:ilvl="6">
      <w:lvl w:ilvl="6">
        <w:start w:val="1"/>
        <w:numFmt w:val="decimal"/>
        <w:lvlText w:val="%1.%2.%3.%4.%5.%6.%7"/>
        <w:lvlJc w:val="left"/>
        <w:pPr>
          <w:tabs>
            <w:tab w:val="num" w:pos="2016"/>
          </w:tabs>
          <w:ind w:left="1077" w:hanging="357"/>
        </w:pPr>
        <w:rPr>
          <w:rFonts w:hint="default"/>
        </w:rPr>
      </w:lvl>
    </w:lvlOverride>
    <w:lvlOverride w:ilvl="7">
      <w:lvl w:ilvl="7">
        <w:start w:val="1"/>
        <w:numFmt w:val="decimal"/>
        <w:lvlText w:val="%1.%2.%3.%4.%5.%6.%7.%8"/>
        <w:lvlJc w:val="left"/>
        <w:pPr>
          <w:tabs>
            <w:tab w:val="num" w:pos="2160"/>
          </w:tabs>
          <w:ind w:left="1077" w:hanging="357"/>
        </w:pPr>
        <w:rPr>
          <w:rFonts w:hint="default"/>
        </w:rPr>
      </w:lvl>
    </w:lvlOverride>
    <w:lvlOverride w:ilvl="8">
      <w:lvl w:ilvl="8">
        <w:start w:val="1"/>
        <w:numFmt w:val="decimal"/>
        <w:lvlText w:val="%1.%2.%3.%4.%5.%6.%7.%8.%9"/>
        <w:lvlJc w:val="left"/>
        <w:pPr>
          <w:tabs>
            <w:tab w:val="num" w:pos="2304"/>
          </w:tabs>
          <w:ind w:left="1077" w:hanging="357"/>
        </w:pPr>
        <w:rPr>
          <w:rFonts w:hint="default"/>
        </w:rPr>
      </w:lvl>
    </w:lvlOverride>
  </w:num>
  <w:num w:numId="4">
    <w:abstractNumId w:val="0"/>
  </w:num>
  <w:num w:numId="5">
    <w:abstractNumId w:val="16"/>
  </w:num>
  <w:num w:numId="6">
    <w:abstractNumId w:val="6"/>
  </w:num>
  <w:num w:numId="7">
    <w:abstractNumId w:val="51"/>
  </w:num>
  <w:num w:numId="8">
    <w:abstractNumId w:val="60"/>
  </w:num>
  <w:num w:numId="9">
    <w:abstractNumId w:val="44"/>
  </w:num>
  <w:num w:numId="10">
    <w:abstractNumId w:val="52"/>
  </w:num>
  <w:num w:numId="11">
    <w:abstractNumId w:val="36"/>
  </w:num>
  <w:num w:numId="12">
    <w:abstractNumId w:val="19"/>
  </w:num>
  <w:num w:numId="13">
    <w:abstractNumId w:val="31"/>
  </w:num>
  <w:num w:numId="14">
    <w:abstractNumId w:val="23"/>
  </w:num>
  <w:num w:numId="15">
    <w:abstractNumId w:val="8"/>
  </w:num>
  <w:num w:numId="16">
    <w:abstractNumId w:val="7"/>
  </w:num>
  <w:num w:numId="17">
    <w:abstractNumId w:val="59"/>
  </w:num>
  <w:num w:numId="18">
    <w:abstractNumId w:val="49"/>
  </w:num>
  <w:num w:numId="19">
    <w:abstractNumId w:val="47"/>
  </w:num>
  <w:num w:numId="20">
    <w:abstractNumId w:val="38"/>
  </w:num>
  <w:num w:numId="21">
    <w:abstractNumId w:val="55"/>
  </w:num>
  <w:num w:numId="22">
    <w:abstractNumId w:val="46"/>
  </w:num>
  <w:num w:numId="23">
    <w:abstractNumId w:val="35"/>
  </w:num>
  <w:num w:numId="24">
    <w:abstractNumId w:val="41"/>
  </w:num>
  <w:num w:numId="25">
    <w:abstractNumId w:val="15"/>
  </w:num>
  <w:num w:numId="26">
    <w:abstractNumId w:val="22"/>
  </w:num>
  <w:num w:numId="27">
    <w:abstractNumId w:val="21"/>
  </w:num>
  <w:num w:numId="28">
    <w:abstractNumId w:val="13"/>
  </w:num>
  <w:num w:numId="29">
    <w:abstractNumId w:val="58"/>
  </w:num>
  <w:num w:numId="30">
    <w:abstractNumId w:val="14"/>
  </w:num>
  <w:num w:numId="31">
    <w:abstractNumId w:val="10"/>
  </w:num>
  <w:num w:numId="32">
    <w:abstractNumId w:val="2"/>
  </w:num>
  <w:num w:numId="33">
    <w:abstractNumId w:val="28"/>
  </w:num>
  <w:num w:numId="34">
    <w:abstractNumId w:val="39"/>
  </w:num>
  <w:num w:numId="35">
    <w:abstractNumId w:val="17"/>
  </w:num>
  <w:num w:numId="36">
    <w:abstractNumId w:val="57"/>
  </w:num>
  <w:num w:numId="37">
    <w:abstractNumId w:val="9"/>
  </w:num>
  <w:num w:numId="38">
    <w:abstractNumId w:val="54"/>
  </w:num>
  <w:num w:numId="39">
    <w:abstractNumId w:val="56"/>
  </w:num>
  <w:num w:numId="40">
    <w:abstractNumId w:val="33"/>
  </w:num>
  <w:num w:numId="41">
    <w:abstractNumId w:val="45"/>
  </w:num>
  <w:num w:numId="42">
    <w:abstractNumId w:val="12"/>
  </w:num>
  <w:num w:numId="43">
    <w:abstractNumId w:val="4"/>
  </w:num>
  <w:num w:numId="44">
    <w:abstractNumId w:val="50"/>
  </w:num>
  <w:num w:numId="45">
    <w:abstractNumId w:val="24"/>
  </w:num>
  <w:num w:numId="46">
    <w:abstractNumId w:val="43"/>
  </w:num>
  <w:num w:numId="47">
    <w:abstractNumId w:val="27"/>
  </w:num>
  <w:num w:numId="48">
    <w:abstractNumId w:val="11"/>
  </w:num>
  <w:num w:numId="49">
    <w:abstractNumId w:val="48"/>
  </w:num>
  <w:num w:numId="50">
    <w:abstractNumId w:val="32"/>
  </w:num>
  <w:num w:numId="51">
    <w:abstractNumId w:val="26"/>
  </w:num>
  <w:num w:numId="52">
    <w:abstractNumId w:val="29"/>
  </w:num>
  <w:num w:numId="53">
    <w:abstractNumId w:val="18"/>
  </w:num>
  <w:num w:numId="54">
    <w:abstractNumId w:val="34"/>
  </w:num>
  <w:num w:numId="55">
    <w:abstractNumId w:val="1"/>
  </w:num>
  <w:num w:numId="56">
    <w:abstractNumId w:val="25"/>
  </w:num>
  <w:num w:numId="57">
    <w:abstractNumId w:val="5"/>
  </w:num>
  <w:num w:numId="58">
    <w:abstractNumId w:val="42"/>
  </w:num>
  <w:num w:numId="59">
    <w:abstractNumId w:val="53"/>
  </w:num>
  <w:num w:numId="60">
    <w:abstractNumId w:val="30"/>
  </w:num>
  <w:num w:numId="61">
    <w:abstractNumId w:val="37"/>
  </w:num>
  <w:num w:numId="62">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style="v-text-anchor:middle" fillcolor="#005eb8" strokecolor="#385d8a">
      <v:fill color="#005eb8"/>
      <v:stroke color="#385d8a" weigh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26"/>
    <w:rsid w:val="0001428D"/>
    <w:rsid w:val="0001748C"/>
    <w:rsid w:val="00027FFA"/>
    <w:rsid w:val="00035A6A"/>
    <w:rsid w:val="00036B2A"/>
    <w:rsid w:val="000374DA"/>
    <w:rsid w:val="00050A11"/>
    <w:rsid w:val="00055261"/>
    <w:rsid w:val="00061940"/>
    <w:rsid w:val="00066327"/>
    <w:rsid w:val="000A5CA4"/>
    <w:rsid w:val="000A6737"/>
    <w:rsid w:val="000C5599"/>
    <w:rsid w:val="000C5D6F"/>
    <w:rsid w:val="000D0132"/>
    <w:rsid w:val="000E7C65"/>
    <w:rsid w:val="000F5C86"/>
    <w:rsid w:val="000F7CC1"/>
    <w:rsid w:val="00107376"/>
    <w:rsid w:val="001105D7"/>
    <w:rsid w:val="001166CC"/>
    <w:rsid w:val="001734F0"/>
    <w:rsid w:val="00173B0A"/>
    <w:rsid w:val="00182EA1"/>
    <w:rsid w:val="00183F66"/>
    <w:rsid w:val="0019315E"/>
    <w:rsid w:val="001C35CC"/>
    <w:rsid w:val="001F1FF9"/>
    <w:rsid w:val="002017DC"/>
    <w:rsid w:val="00203710"/>
    <w:rsid w:val="00216E76"/>
    <w:rsid w:val="00225DC8"/>
    <w:rsid w:val="00226405"/>
    <w:rsid w:val="00234119"/>
    <w:rsid w:val="0023568F"/>
    <w:rsid w:val="0024796E"/>
    <w:rsid w:val="00256B32"/>
    <w:rsid w:val="0025775F"/>
    <w:rsid w:val="00260E1E"/>
    <w:rsid w:val="00264850"/>
    <w:rsid w:val="00271A58"/>
    <w:rsid w:val="0029054B"/>
    <w:rsid w:val="00297F15"/>
    <w:rsid w:val="002F1317"/>
    <w:rsid w:val="002F2A35"/>
    <w:rsid w:val="002F2BC7"/>
    <w:rsid w:val="002F3967"/>
    <w:rsid w:val="002F42E9"/>
    <w:rsid w:val="00300808"/>
    <w:rsid w:val="00320AF3"/>
    <w:rsid w:val="00366FCD"/>
    <w:rsid w:val="00385753"/>
    <w:rsid w:val="0039332C"/>
    <w:rsid w:val="003B22EF"/>
    <w:rsid w:val="003D5048"/>
    <w:rsid w:val="003E00D1"/>
    <w:rsid w:val="003F7906"/>
    <w:rsid w:val="00403FA8"/>
    <w:rsid w:val="00406137"/>
    <w:rsid w:val="00417D21"/>
    <w:rsid w:val="00424601"/>
    <w:rsid w:val="004619EF"/>
    <w:rsid w:val="004713F2"/>
    <w:rsid w:val="00483600"/>
    <w:rsid w:val="00483637"/>
    <w:rsid w:val="00493AE0"/>
    <w:rsid w:val="004A26C6"/>
    <w:rsid w:val="004B3B78"/>
    <w:rsid w:val="004B65CA"/>
    <w:rsid w:val="004C3F2F"/>
    <w:rsid w:val="004C61F2"/>
    <w:rsid w:val="004D299F"/>
    <w:rsid w:val="004E3050"/>
    <w:rsid w:val="004E4410"/>
    <w:rsid w:val="005167D9"/>
    <w:rsid w:val="0052487D"/>
    <w:rsid w:val="0053589F"/>
    <w:rsid w:val="005614C3"/>
    <w:rsid w:val="005636A6"/>
    <w:rsid w:val="00564E03"/>
    <w:rsid w:val="00577D25"/>
    <w:rsid w:val="00585B9A"/>
    <w:rsid w:val="005D0299"/>
    <w:rsid w:val="005D5BFA"/>
    <w:rsid w:val="005E1450"/>
    <w:rsid w:val="005F4853"/>
    <w:rsid w:val="00625CF7"/>
    <w:rsid w:val="00626D75"/>
    <w:rsid w:val="00637509"/>
    <w:rsid w:val="00646B12"/>
    <w:rsid w:val="0065491D"/>
    <w:rsid w:val="006704EB"/>
    <w:rsid w:val="00672A03"/>
    <w:rsid w:val="00681E55"/>
    <w:rsid w:val="006862E2"/>
    <w:rsid w:val="006D4AB7"/>
    <w:rsid w:val="006E57CB"/>
    <w:rsid w:val="006F61DA"/>
    <w:rsid w:val="0070476B"/>
    <w:rsid w:val="00716AC4"/>
    <w:rsid w:val="00722CF6"/>
    <w:rsid w:val="00724BD0"/>
    <w:rsid w:val="00743A8F"/>
    <w:rsid w:val="0074482D"/>
    <w:rsid w:val="00781625"/>
    <w:rsid w:val="007955A8"/>
    <w:rsid w:val="007A5D06"/>
    <w:rsid w:val="007B02DD"/>
    <w:rsid w:val="007B56C0"/>
    <w:rsid w:val="007C0DAF"/>
    <w:rsid w:val="007C4B36"/>
    <w:rsid w:val="007E47F7"/>
    <w:rsid w:val="00816EB0"/>
    <w:rsid w:val="00833801"/>
    <w:rsid w:val="00840A1C"/>
    <w:rsid w:val="00851761"/>
    <w:rsid w:val="00855448"/>
    <w:rsid w:val="008902E3"/>
    <w:rsid w:val="00893B61"/>
    <w:rsid w:val="008B1C63"/>
    <w:rsid w:val="008B6B1A"/>
    <w:rsid w:val="008D5A33"/>
    <w:rsid w:val="008D63E0"/>
    <w:rsid w:val="008F161C"/>
    <w:rsid w:val="00917728"/>
    <w:rsid w:val="00922A9D"/>
    <w:rsid w:val="009238B9"/>
    <w:rsid w:val="00933EA4"/>
    <w:rsid w:val="0094520F"/>
    <w:rsid w:val="009610A1"/>
    <w:rsid w:val="00961613"/>
    <w:rsid w:val="009659FB"/>
    <w:rsid w:val="00974363"/>
    <w:rsid w:val="00981E11"/>
    <w:rsid w:val="009C003F"/>
    <w:rsid w:val="009D33A3"/>
    <w:rsid w:val="009D51E4"/>
    <w:rsid w:val="009F300A"/>
    <w:rsid w:val="00A04C90"/>
    <w:rsid w:val="00A563CA"/>
    <w:rsid w:val="00A81922"/>
    <w:rsid w:val="00AA1CF3"/>
    <w:rsid w:val="00AB6B21"/>
    <w:rsid w:val="00AC2E68"/>
    <w:rsid w:val="00AC7880"/>
    <w:rsid w:val="00AD3E5F"/>
    <w:rsid w:val="00AE133E"/>
    <w:rsid w:val="00AE487A"/>
    <w:rsid w:val="00AE7CF6"/>
    <w:rsid w:val="00B04E19"/>
    <w:rsid w:val="00B17CD1"/>
    <w:rsid w:val="00B440A3"/>
    <w:rsid w:val="00B44D30"/>
    <w:rsid w:val="00B62DD5"/>
    <w:rsid w:val="00B63AA6"/>
    <w:rsid w:val="00B86EA2"/>
    <w:rsid w:val="00BA4D50"/>
    <w:rsid w:val="00BB4536"/>
    <w:rsid w:val="00BB49CD"/>
    <w:rsid w:val="00BB58C2"/>
    <w:rsid w:val="00BC76D1"/>
    <w:rsid w:val="00BD26C2"/>
    <w:rsid w:val="00BD7566"/>
    <w:rsid w:val="00BE085A"/>
    <w:rsid w:val="00BE3ED6"/>
    <w:rsid w:val="00BE449D"/>
    <w:rsid w:val="00C01DCA"/>
    <w:rsid w:val="00C043D9"/>
    <w:rsid w:val="00C14E89"/>
    <w:rsid w:val="00C24CF7"/>
    <w:rsid w:val="00C31950"/>
    <w:rsid w:val="00C35B67"/>
    <w:rsid w:val="00C525F4"/>
    <w:rsid w:val="00C54232"/>
    <w:rsid w:val="00C70A63"/>
    <w:rsid w:val="00C73705"/>
    <w:rsid w:val="00CB4C29"/>
    <w:rsid w:val="00CB62AF"/>
    <w:rsid w:val="00CC49B8"/>
    <w:rsid w:val="00CE2635"/>
    <w:rsid w:val="00CF568B"/>
    <w:rsid w:val="00D45851"/>
    <w:rsid w:val="00D464E4"/>
    <w:rsid w:val="00D527C0"/>
    <w:rsid w:val="00D71E26"/>
    <w:rsid w:val="00D96D6C"/>
    <w:rsid w:val="00DA7156"/>
    <w:rsid w:val="00DE01EF"/>
    <w:rsid w:val="00E00446"/>
    <w:rsid w:val="00E06622"/>
    <w:rsid w:val="00E37EBA"/>
    <w:rsid w:val="00E412A5"/>
    <w:rsid w:val="00E646BD"/>
    <w:rsid w:val="00E74EF1"/>
    <w:rsid w:val="00E85E68"/>
    <w:rsid w:val="00E878FB"/>
    <w:rsid w:val="00EA0D41"/>
    <w:rsid w:val="00EA3227"/>
    <w:rsid w:val="00EB660F"/>
    <w:rsid w:val="00EC0CBF"/>
    <w:rsid w:val="00EC5EFF"/>
    <w:rsid w:val="00ED2A7F"/>
    <w:rsid w:val="00EF3AA6"/>
    <w:rsid w:val="00F0322C"/>
    <w:rsid w:val="00F70907"/>
    <w:rsid w:val="00F75C28"/>
    <w:rsid w:val="00F75CF3"/>
    <w:rsid w:val="00F906C7"/>
    <w:rsid w:val="00F92ED7"/>
    <w:rsid w:val="00F931AC"/>
    <w:rsid w:val="00FC028E"/>
    <w:rsid w:val="00FD764C"/>
    <w:rsid w:val="00FE3105"/>
    <w:rsid w:val="00FF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style="v-text-anchor:middle" fillcolor="#005eb8" strokecolor="#385d8a">
      <v:fill color="#005eb8"/>
      <v:stroke color="#385d8a"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26"/>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Heading1">
    <w:name w:val="heading 1"/>
    <w:basedOn w:val="Normal"/>
    <w:next w:val="Normal"/>
    <w:link w:val="Heading1Char"/>
    <w:qFormat/>
    <w:rsid w:val="00E004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004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0446"/>
    <w:pPr>
      <w:keepNext/>
      <w:tabs>
        <w:tab w:val="num" w:pos="1440"/>
      </w:tabs>
      <w:spacing w:before="240" w:after="120"/>
      <w:ind w:left="720" w:hanging="720"/>
      <w:outlineLvl w:val="2"/>
    </w:pPr>
    <w:rPr>
      <w:rFonts w:cs="Arial"/>
      <w:b/>
      <w:bCs/>
      <w:color w:val="000000"/>
    </w:rPr>
  </w:style>
  <w:style w:type="paragraph" w:styleId="Heading4">
    <w:name w:val="heading 4"/>
    <w:basedOn w:val="Heading3"/>
    <w:next w:val="Normal"/>
    <w:link w:val="Heading4Char"/>
    <w:qFormat/>
    <w:rsid w:val="00E00446"/>
    <w:pPr>
      <w:tabs>
        <w:tab w:val="clear" w:pos="1440"/>
        <w:tab w:val="num" w:pos="1080"/>
      </w:tabs>
      <w:ind w:left="1080" w:hanging="1080"/>
      <w:outlineLvl w:val="3"/>
    </w:pPr>
  </w:style>
  <w:style w:type="paragraph" w:styleId="Heading5">
    <w:name w:val="heading 5"/>
    <w:basedOn w:val="Heading4"/>
    <w:next w:val="Normal"/>
    <w:link w:val="Heading5Char"/>
    <w:qFormat/>
    <w:rsid w:val="00E00446"/>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1E26"/>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D71E26"/>
    <w:rPr>
      <w:rFonts w:ascii="Tahoma" w:hAnsi="Tahoma" w:cs="Tahoma"/>
      <w:sz w:val="16"/>
      <w:szCs w:val="16"/>
    </w:rPr>
  </w:style>
  <w:style w:type="character" w:customStyle="1" w:styleId="BalloonTextChar">
    <w:name w:val="Balloon Text Char"/>
    <w:basedOn w:val="DefaultParagraphFont"/>
    <w:link w:val="BalloonText"/>
    <w:uiPriority w:val="99"/>
    <w:semiHidden/>
    <w:rsid w:val="00D71E26"/>
    <w:rPr>
      <w:rFonts w:ascii="Tahoma" w:eastAsia="Times New Roman" w:hAnsi="Tahoma" w:cs="Tahoma"/>
      <w:sz w:val="16"/>
      <w:szCs w:val="16"/>
    </w:rPr>
  </w:style>
  <w:style w:type="table" w:styleId="TableGrid">
    <w:name w:val="Table Grid"/>
    <w:basedOn w:val="TableNormal"/>
    <w:uiPriority w:val="59"/>
    <w:rsid w:val="00D71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04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00446"/>
    <w:pPr>
      <w:overflowPunct/>
      <w:autoSpaceDE/>
      <w:autoSpaceDN/>
      <w:adjustRightInd/>
      <w:spacing w:line="276" w:lineRule="auto"/>
      <w:jc w:val="left"/>
      <w:textAlignment w:val="auto"/>
      <w:outlineLvl w:val="9"/>
    </w:pPr>
    <w:rPr>
      <w:lang w:val="en-US" w:eastAsia="ja-JP"/>
    </w:rPr>
  </w:style>
  <w:style w:type="character" w:customStyle="1" w:styleId="Heading2Char">
    <w:name w:val="Heading 2 Char"/>
    <w:basedOn w:val="DefaultParagraphFont"/>
    <w:link w:val="Heading2"/>
    <w:uiPriority w:val="9"/>
    <w:semiHidden/>
    <w:rsid w:val="00E004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0446"/>
    <w:rPr>
      <w:rFonts w:ascii="Arial" w:eastAsia="Times New Roman" w:hAnsi="Arial" w:cs="Arial"/>
      <w:b/>
      <w:bCs/>
      <w:color w:val="000000"/>
      <w:szCs w:val="20"/>
    </w:rPr>
  </w:style>
  <w:style w:type="character" w:customStyle="1" w:styleId="Heading4Char">
    <w:name w:val="Heading 4 Char"/>
    <w:basedOn w:val="DefaultParagraphFont"/>
    <w:link w:val="Heading4"/>
    <w:rsid w:val="00E00446"/>
    <w:rPr>
      <w:rFonts w:ascii="Arial" w:eastAsia="Times New Roman" w:hAnsi="Arial" w:cs="Arial"/>
      <w:b/>
      <w:bCs/>
      <w:color w:val="000000"/>
      <w:szCs w:val="20"/>
    </w:rPr>
  </w:style>
  <w:style w:type="character" w:customStyle="1" w:styleId="Heading5Char">
    <w:name w:val="Heading 5 Char"/>
    <w:basedOn w:val="DefaultParagraphFont"/>
    <w:link w:val="Heading5"/>
    <w:rsid w:val="00E00446"/>
    <w:rPr>
      <w:rFonts w:ascii="Arial" w:eastAsia="Times New Roman" w:hAnsi="Arial" w:cs="Arial"/>
      <w:b/>
      <w:bCs/>
      <w:color w:val="000000"/>
      <w:szCs w:val="20"/>
    </w:rPr>
  </w:style>
  <w:style w:type="paragraph" w:styleId="ListParagraph">
    <w:name w:val="List Paragraph"/>
    <w:basedOn w:val="Normal"/>
    <w:uiPriority w:val="34"/>
    <w:qFormat/>
    <w:rsid w:val="00E00446"/>
    <w:pPr>
      <w:ind w:left="720"/>
    </w:pPr>
  </w:style>
  <w:style w:type="paragraph" w:styleId="NormalWeb">
    <w:name w:val="Normal (Web)"/>
    <w:basedOn w:val="Normal"/>
    <w:uiPriority w:val="99"/>
    <w:unhideWhenUsed/>
    <w:rsid w:val="00E00446"/>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lang w:eastAsia="en-GB"/>
    </w:rPr>
  </w:style>
  <w:style w:type="paragraph" w:styleId="TOC1">
    <w:name w:val="toc 1"/>
    <w:basedOn w:val="Normal"/>
    <w:next w:val="Normal"/>
    <w:autoRedefine/>
    <w:uiPriority w:val="39"/>
    <w:unhideWhenUsed/>
    <w:rsid w:val="004C61F2"/>
    <w:pPr>
      <w:tabs>
        <w:tab w:val="left" w:pos="1134"/>
        <w:tab w:val="right" w:leader="dot" w:pos="9912"/>
      </w:tabs>
      <w:spacing w:after="100"/>
    </w:pPr>
  </w:style>
  <w:style w:type="paragraph" w:styleId="TOC2">
    <w:name w:val="toc 2"/>
    <w:basedOn w:val="Normal"/>
    <w:next w:val="Normal"/>
    <w:autoRedefine/>
    <w:uiPriority w:val="39"/>
    <w:unhideWhenUsed/>
    <w:rsid w:val="004C61F2"/>
    <w:pPr>
      <w:tabs>
        <w:tab w:val="left" w:pos="1134"/>
        <w:tab w:val="right" w:leader="dot" w:pos="9912"/>
      </w:tabs>
      <w:spacing w:after="100"/>
    </w:pPr>
  </w:style>
  <w:style w:type="character" w:styleId="Hyperlink">
    <w:name w:val="Hyperlink"/>
    <w:basedOn w:val="DefaultParagraphFont"/>
    <w:uiPriority w:val="99"/>
    <w:unhideWhenUsed/>
    <w:rsid w:val="00E00446"/>
    <w:rPr>
      <w:color w:val="0000FF" w:themeColor="hyperlink"/>
      <w:u w:val="single"/>
    </w:rPr>
  </w:style>
  <w:style w:type="paragraph" w:styleId="Header">
    <w:name w:val="header"/>
    <w:basedOn w:val="Normal"/>
    <w:link w:val="HeaderChar"/>
    <w:uiPriority w:val="99"/>
    <w:unhideWhenUsed/>
    <w:rsid w:val="00E00446"/>
    <w:pPr>
      <w:tabs>
        <w:tab w:val="center" w:pos="4513"/>
        <w:tab w:val="right" w:pos="9026"/>
      </w:tabs>
    </w:pPr>
  </w:style>
  <w:style w:type="character" w:customStyle="1" w:styleId="HeaderChar">
    <w:name w:val="Header Char"/>
    <w:basedOn w:val="DefaultParagraphFont"/>
    <w:link w:val="Header"/>
    <w:uiPriority w:val="99"/>
    <w:rsid w:val="00E00446"/>
    <w:rPr>
      <w:rFonts w:ascii="Arial" w:eastAsia="Times New Roman" w:hAnsi="Arial" w:cs="Times New Roman"/>
      <w:szCs w:val="20"/>
    </w:rPr>
  </w:style>
  <w:style w:type="paragraph" w:styleId="Footer">
    <w:name w:val="footer"/>
    <w:basedOn w:val="Normal"/>
    <w:link w:val="FooterChar"/>
    <w:uiPriority w:val="99"/>
    <w:unhideWhenUsed/>
    <w:rsid w:val="00E00446"/>
    <w:pPr>
      <w:tabs>
        <w:tab w:val="center" w:pos="4513"/>
        <w:tab w:val="right" w:pos="9026"/>
      </w:tabs>
    </w:pPr>
  </w:style>
  <w:style w:type="character" w:customStyle="1" w:styleId="FooterChar">
    <w:name w:val="Footer Char"/>
    <w:basedOn w:val="DefaultParagraphFont"/>
    <w:link w:val="Footer"/>
    <w:uiPriority w:val="99"/>
    <w:rsid w:val="00E00446"/>
    <w:rPr>
      <w:rFonts w:ascii="Arial" w:eastAsia="Times New Roman" w:hAnsi="Arial" w:cs="Times New Roman"/>
      <w:szCs w:val="20"/>
    </w:rPr>
  </w:style>
  <w:style w:type="character" w:customStyle="1" w:styleId="NoSpacingChar">
    <w:name w:val="No Spacing Char"/>
    <w:basedOn w:val="DefaultParagraphFont"/>
    <w:link w:val="NoSpacing"/>
    <w:uiPriority w:val="1"/>
    <w:rsid w:val="009238B9"/>
    <w:rPr>
      <w:rFonts w:ascii="Arial" w:eastAsia="Times New Roman" w:hAnsi="Arial" w:cs="Times New Roman"/>
      <w:szCs w:val="20"/>
    </w:rPr>
  </w:style>
  <w:style w:type="character" w:customStyle="1" w:styleId="tgc">
    <w:name w:val="_tgc"/>
    <w:basedOn w:val="DefaultParagraphFont"/>
    <w:rsid w:val="0053589F"/>
  </w:style>
  <w:style w:type="paragraph" w:styleId="ListBullet">
    <w:name w:val="List Bullet"/>
    <w:basedOn w:val="Normal"/>
    <w:uiPriority w:val="99"/>
    <w:unhideWhenUsed/>
    <w:rsid w:val="0053589F"/>
    <w:pPr>
      <w:numPr>
        <w:numId w:val="4"/>
      </w:numPr>
      <w:overflowPunct/>
      <w:autoSpaceDE/>
      <w:autoSpaceDN/>
      <w:adjustRightInd/>
      <w:contextualSpacing/>
      <w:jc w:val="left"/>
      <w:textAlignment w:val="auto"/>
    </w:pPr>
  </w:style>
  <w:style w:type="table" w:customStyle="1" w:styleId="TableGrid1">
    <w:name w:val="Table Grid1"/>
    <w:basedOn w:val="TableNormal"/>
    <w:next w:val="TableGrid"/>
    <w:uiPriority w:val="59"/>
    <w:rsid w:val="0053589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589F"/>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15">
    <w:name w:val="CM15"/>
    <w:basedOn w:val="Default"/>
    <w:next w:val="Default"/>
    <w:rsid w:val="0053589F"/>
    <w:pPr>
      <w:widowControl w:val="0"/>
      <w:spacing w:after="355"/>
    </w:pPr>
    <w:rPr>
      <w:rFonts w:ascii="Frutiger 45 Light" w:hAnsi="Frutiger 45 Light" w:cs="Times New Roman"/>
      <w:color w:val="auto"/>
    </w:rPr>
  </w:style>
  <w:style w:type="paragraph" w:customStyle="1" w:styleId="CM16">
    <w:name w:val="CM16"/>
    <w:basedOn w:val="Default"/>
    <w:next w:val="Default"/>
    <w:rsid w:val="0053589F"/>
    <w:pPr>
      <w:widowControl w:val="0"/>
      <w:spacing w:after="148"/>
    </w:pPr>
    <w:rPr>
      <w:rFonts w:ascii="Frutiger 45 Light" w:hAnsi="Frutiger 45 Light" w:cs="Times New Roman"/>
      <w:color w:val="auto"/>
    </w:rPr>
  </w:style>
  <w:style w:type="paragraph" w:customStyle="1" w:styleId="CM17">
    <w:name w:val="CM17"/>
    <w:basedOn w:val="Default"/>
    <w:next w:val="Default"/>
    <w:rsid w:val="0053589F"/>
    <w:pPr>
      <w:widowControl w:val="0"/>
      <w:spacing w:after="255"/>
    </w:pPr>
    <w:rPr>
      <w:rFonts w:ascii="Frutiger 45 Light" w:hAnsi="Frutiger 45 Light" w:cs="Times New Roman"/>
      <w:color w:val="auto"/>
    </w:rPr>
  </w:style>
  <w:style w:type="paragraph" w:customStyle="1" w:styleId="CM13">
    <w:name w:val="CM13"/>
    <w:basedOn w:val="Default"/>
    <w:next w:val="Default"/>
    <w:rsid w:val="0053589F"/>
    <w:pPr>
      <w:widowControl w:val="0"/>
      <w:spacing w:line="240" w:lineRule="atLeast"/>
    </w:pPr>
    <w:rPr>
      <w:rFonts w:ascii="Frutiger 45 Light" w:hAnsi="Frutiger 45 Light" w:cs="Times New Roman"/>
      <w:color w:val="auto"/>
    </w:rPr>
  </w:style>
  <w:style w:type="character" w:styleId="CommentReference">
    <w:name w:val="annotation reference"/>
    <w:basedOn w:val="DefaultParagraphFont"/>
    <w:uiPriority w:val="99"/>
    <w:semiHidden/>
    <w:unhideWhenUsed/>
    <w:rsid w:val="001105D7"/>
    <w:rPr>
      <w:sz w:val="16"/>
      <w:szCs w:val="16"/>
    </w:rPr>
  </w:style>
  <w:style w:type="paragraph" w:styleId="CommentText">
    <w:name w:val="annotation text"/>
    <w:basedOn w:val="Normal"/>
    <w:link w:val="CommentTextChar"/>
    <w:uiPriority w:val="99"/>
    <w:semiHidden/>
    <w:unhideWhenUsed/>
    <w:rsid w:val="001105D7"/>
    <w:rPr>
      <w:sz w:val="20"/>
    </w:rPr>
  </w:style>
  <w:style w:type="character" w:customStyle="1" w:styleId="CommentTextChar">
    <w:name w:val="Comment Text Char"/>
    <w:basedOn w:val="DefaultParagraphFont"/>
    <w:link w:val="CommentText"/>
    <w:uiPriority w:val="99"/>
    <w:semiHidden/>
    <w:rsid w:val="001105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05D7"/>
    <w:rPr>
      <w:b/>
      <w:bCs/>
    </w:rPr>
  </w:style>
  <w:style w:type="character" w:customStyle="1" w:styleId="CommentSubjectChar">
    <w:name w:val="Comment Subject Char"/>
    <w:basedOn w:val="CommentTextChar"/>
    <w:link w:val="CommentSubject"/>
    <w:uiPriority w:val="99"/>
    <w:semiHidden/>
    <w:rsid w:val="001105D7"/>
    <w:rPr>
      <w:rFonts w:ascii="Arial" w:eastAsia="Times New Roman" w:hAnsi="Arial" w:cs="Times New Roman"/>
      <w:b/>
      <w:bCs/>
      <w:sz w:val="20"/>
      <w:szCs w:val="20"/>
    </w:rPr>
  </w:style>
  <w:style w:type="paragraph" w:styleId="TOC3">
    <w:name w:val="toc 3"/>
    <w:basedOn w:val="Normal"/>
    <w:next w:val="Normal"/>
    <w:autoRedefine/>
    <w:uiPriority w:val="39"/>
    <w:unhideWhenUsed/>
    <w:rsid w:val="00AE487A"/>
    <w:pPr>
      <w:spacing w:after="100"/>
      <w:ind w:left="440"/>
    </w:pPr>
  </w:style>
  <w:style w:type="table" w:customStyle="1" w:styleId="TableGrid2">
    <w:name w:val="Table Grid2"/>
    <w:basedOn w:val="TableNormal"/>
    <w:next w:val="TableGrid"/>
    <w:uiPriority w:val="59"/>
    <w:rsid w:val="00C70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DefaultParagraphFont"/>
    <w:rsid w:val="00D45851"/>
  </w:style>
  <w:style w:type="character" w:customStyle="1" w:styleId="kx21rb">
    <w:name w:val="kx21rb"/>
    <w:basedOn w:val="DefaultParagraphFont"/>
    <w:rsid w:val="00D45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26"/>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Heading1">
    <w:name w:val="heading 1"/>
    <w:basedOn w:val="Normal"/>
    <w:next w:val="Normal"/>
    <w:link w:val="Heading1Char"/>
    <w:qFormat/>
    <w:rsid w:val="00E004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004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0446"/>
    <w:pPr>
      <w:keepNext/>
      <w:tabs>
        <w:tab w:val="num" w:pos="1440"/>
      </w:tabs>
      <w:spacing w:before="240" w:after="120"/>
      <w:ind w:left="720" w:hanging="720"/>
      <w:outlineLvl w:val="2"/>
    </w:pPr>
    <w:rPr>
      <w:rFonts w:cs="Arial"/>
      <w:b/>
      <w:bCs/>
      <w:color w:val="000000"/>
    </w:rPr>
  </w:style>
  <w:style w:type="paragraph" w:styleId="Heading4">
    <w:name w:val="heading 4"/>
    <w:basedOn w:val="Heading3"/>
    <w:next w:val="Normal"/>
    <w:link w:val="Heading4Char"/>
    <w:qFormat/>
    <w:rsid w:val="00E00446"/>
    <w:pPr>
      <w:tabs>
        <w:tab w:val="clear" w:pos="1440"/>
        <w:tab w:val="num" w:pos="1080"/>
      </w:tabs>
      <w:ind w:left="1080" w:hanging="1080"/>
      <w:outlineLvl w:val="3"/>
    </w:pPr>
  </w:style>
  <w:style w:type="paragraph" w:styleId="Heading5">
    <w:name w:val="heading 5"/>
    <w:basedOn w:val="Heading4"/>
    <w:next w:val="Normal"/>
    <w:link w:val="Heading5Char"/>
    <w:qFormat/>
    <w:rsid w:val="00E00446"/>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1E26"/>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D71E26"/>
    <w:rPr>
      <w:rFonts w:ascii="Tahoma" w:hAnsi="Tahoma" w:cs="Tahoma"/>
      <w:sz w:val="16"/>
      <w:szCs w:val="16"/>
    </w:rPr>
  </w:style>
  <w:style w:type="character" w:customStyle="1" w:styleId="BalloonTextChar">
    <w:name w:val="Balloon Text Char"/>
    <w:basedOn w:val="DefaultParagraphFont"/>
    <w:link w:val="BalloonText"/>
    <w:uiPriority w:val="99"/>
    <w:semiHidden/>
    <w:rsid w:val="00D71E26"/>
    <w:rPr>
      <w:rFonts w:ascii="Tahoma" w:eastAsia="Times New Roman" w:hAnsi="Tahoma" w:cs="Tahoma"/>
      <w:sz w:val="16"/>
      <w:szCs w:val="16"/>
    </w:rPr>
  </w:style>
  <w:style w:type="table" w:styleId="TableGrid">
    <w:name w:val="Table Grid"/>
    <w:basedOn w:val="TableNormal"/>
    <w:uiPriority w:val="59"/>
    <w:rsid w:val="00D71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04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00446"/>
    <w:pPr>
      <w:overflowPunct/>
      <w:autoSpaceDE/>
      <w:autoSpaceDN/>
      <w:adjustRightInd/>
      <w:spacing w:line="276" w:lineRule="auto"/>
      <w:jc w:val="left"/>
      <w:textAlignment w:val="auto"/>
      <w:outlineLvl w:val="9"/>
    </w:pPr>
    <w:rPr>
      <w:lang w:val="en-US" w:eastAsia="ja-JP"/>
    </w:rPr>
  </w:style>
  <w:style w:type="character" w:customStyle="1" w:styleId="Heading2Char">
    <w:name w:val="Heading 2 Char"/>
    <w:basedOn w:val="DefaultParagraphFont"/>
    <w:link w:val="Heading2"/>
    <w:uiPriority w:val="9"/>
    <w:semiHidden/>
    <w:rsid w:val="00E004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0446"/>
    <w:rPr>
      <w:rFonts w:ascii="Arial" w:eastAsia="Times New Roman" w:hAnsi="Arial" w:cs="Arial"/>
      <w:b/>
      <w:bCs/>
      <w:color w:val="000000"/>
      <w:szCs w:val="20"/>
    </w:rPr>
  </w:style>
  <w:style w:type="character" w:customStyle="1" w:styleId="Heading4Char">
    <w:name w:val="Heading 4 Char"/>
    <w:basedOn w:val="DefaultParagraphFont"/>
    <w:link w:val="Heading4"/>
    <w:rsid w:val="00E00446"/>
    <w:rPr>
      <w:rFonts w:ascii="Arial" w:eastAsia="Times New Roman" w:hAnsi="Arial" w:cs="Arial"/>
      <w:b/>
      <w:bCs/>
      <w:color w:val="000000"/>
      <w:szCs w:val="20"/>
    </w:rPr>
  </w:style>
  <w:style w:type="character" w:customStyle="1" w:styleId="Heading5Char">
    <w:name w:val="Heading 5 Char"/>
    <w:basedOn w:val="DefaultParagraphFont"/>
    <w:link w:val="Heading5"/>
    <w:rsid w:val="00E00446"/>
    <w:rPr>
      <w:rFonts w:ascii="Arial" w:eastAsia="Times New Roman" w:hAnsi="Arial" w:cs="Arial"/>
      <w:b/>
      <w:bCs/>
      <w:color w:val="000000"/>
      <w:szCs w:val="20"/>
    </w:rPr>
  </w:style>
  <w:style w:type="paragraph" w:styleId="ListParagraph">
    <w:name w:val="List Paragraph"/>
    <w:basedOn w:val="Normal"/>
    <w:uiPriority w:val="34"/>
    <w:qFormat/>
    <w:rsid w:val="00E00446"/>
    <w:pPr>
      <w:ind w:left="720"/>
    </w:pPr>
  </w:style>
  <w:style w:type="paragraph" w:styleId="NormalWeb">
    <w:name w:val="Normal (Web)"/>
    <w:basedOn w:val="Normal"/>
    <w:uiPriority w:val="99"/>
    <w:unhideWhenUsed/>
    <w:rsid w:val="00E00446"/>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lang w:eastAsia="en-GB"/>
    </w:rPr>
  </w:style>
  <w:style w:type="paragraph" w:styleId="TOC1">
    <w:name w:val="toc 1"/>
    <w:basedOn w:val="Normal"/>
    <w:next w:val="Normal"/>
    <w:autoRedefine/>
    <w:uiPriority w:val="39"/>
    <w:unhideWhenUsed/>
    <w:rsid w:val="004C61F2"/>
    <w:pPr>
      <w:tabs>
        <w:tab w:val="left" w:pos="1134"/>
        <w:tab w:val="right" w:leader="dot" w:pos="9912"/>
      </w:tabs>
      <w:spacing w:after="100"/>
    </w:pPr>
  </w:style>
  <w:style w:type="paragraph" w:styleId="TOC2">
    <w:name w:val="toc 2"/>
    <w:basedOn w:val="Normal"/>
    <w:next w:val="Normal"/>
    <w:autoRedefine/>
    <w:uiPriority w:val="39"/>
    <w:unhideWhenUsed/>
    <w:rsid w:val="004C61F2"/>
    <w:pPr>
      <w:tabs>
        <w:tab w:val="left" w:pos="1134"/>
        <w:tab w:val="right" w:leader="dot" w:pos="9912"/>
      </w:tabs>
      <w:spacing w:after="100"/>
    </w:pPr>
  </w:style>
  <w:style w:type="character" w:styleId="Hyperlink">
    <w:name w:val="Hyperlink"/>
    <w:basedOn w:val="DefaultParagraphFont"/>
    <w:uiPriority w:val="99"/>
    <w:unhideWhenUsed/>
    <w:rsid w:val="00E00446"/>
    <w:rPr>
      <w:color w:val="0000FF" w:themeColor="hyperlink"/>
      <w:u w:val="single"/>
    </w:rPr>
  </w:style>
  <w:style w:type="paragraph" w:styleId="Header">
    <w:name w:val="header"/>
    <w:basedOn w:val="Normal"/>
    <w:link w:val="HeaderChar"/>
    <w:uiPriority w:val="99"/>
    <w:unhideWhenUsed/>
    <w:rsid w:val="00E00446"/>
    <w:pPr>
      <w:tabs>
        <w:tab w:val="center" w:pos="4513"/>
        <w:tab w:val="right" w:pos="9026"/>
      </w:tabs>
    </w:pPr>
  </w:style>
  <w:style w:type="character" w:customStyle="1" w:styleId="HeaderChar">
    <w:name w:val="Header Char"/>
    <w:basedOn w:val="DefaultParagraphFont"/>
    <w:link w:val="Header"/>
    <w:uiPriority w:val="99"/>
    <w:rsid w:val="00E00446"/>
    <w:rPr>
      <w:rFonts w:ascii="Arial" w:eastAsia="Times New Roman" w:hAnsi="Arial" w:cs="Times New Roman"/>
      <w:szCs w:val="20"/>
    </w:rPr>
  </w:style>
  <w:style w:type="paragraph" w:styleId="Footer">
    <w:name w:val="footer"/>
    <w:basedOn w:val="Normal"/>
    <w:link w:val="FooterChar"/>
    <w:uiPriority w:val="99"/>
    <w:unhideWhenUsed/>
    <w:rsid w:val="00E00446"/>
    <w:pPr>
      <w:tabs>
        <w:tab w:val="center" w:pos="4513"/>
        <w:tab w:val="right" w:pos="9026"/>
      </w:tabs>
    </w:pPr>
  </w:style>
  <w:style w:type="character" w:customStyle="1" w:styleId="FooterChar">
    <w:name w:val="Footer Char"/>
    <w:basedOn w:val="DefaultParagraphFont"/>
    <w:link w:val="Footer"/>
    <w:uiPriority w:val="99"/>
    <w:rsid w:val="00E00446"/>
    <w:rPr>
      <w:rFonts w:ascii="Arial" w:eastAsia="Times New Roman" w:hAnsi="Arial" w:cs="Times New Roman"/>
      <w:szCs w:val="20"/>
    </w:rPr>
  </w:style>
  <w:style w:type="character" w:customStyle="1" w:styleId="NoSpacingChar">
    <w:name w:val="No Spacing Char"/>
    <w:basedOn w:val="DefaultParagraphFont"/>
    <w:link w:val="NoSpacing"/>
    <w:uiPriority w:val="1"/>
    <w:rsid w:val="009238B9"/>
    <w:rPr>
      <w:rFonts w:ascii="Arial" w:eastAsia="Times New Roman" w:hAnsi="Arial" w:cs="Times New Roman"/>
      <w:szCs w:val="20"/>
    </w:rPr>
  </w:style>
  <w:style w:type="character" w:customStyle="1" w:styleId="tgc">
    <w:name w:val="_tgc"/>
    <w:basedOn w:val="DefaultParagraphFont"/>
    <w:rsid w:val="0053589F"/>
  </w:style>
  <w:style w:type="paragraph" w:styleId="ListBullet">
    <w:name w:val="List Bullet"/>
    <w:basedOn w:val="Normal"/>
    <w:uiPriority w:val="99"/>
    <w:unhideWhenUsed/>
    <w:rsid w:val="0053589F"/>
    <w:pPr>
      <w:numPr>
        <w:numId w:val="4"/>
      </w:numPr>
      <w:overflowPunct/>
      <w:autoSpaceDE/>
      <w:autoSpaceDN/>
      <w:adjustRightInd/>
      <w:contextualSpacing/>
      <w:jc w:val="left"/>
      <w:textAlignment w:val="auto"/>
    </w:pPr>
  </w:style>
  <w:style w:type="table" w:customStyle="1" w:styleId="TableGrid1">
    <w:name w:val="Table Grid1"/>
    <w:basedOn w:val="TableNormal"/>
    <w:next w:val="TableGrid"/>
    <w:uiPriority w:val="59"/>
    <w:rsid w:val="0053589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589F"/>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15">
    <w:name w:val="CM15"/>
    <w:basedOn w:val="Default"/>
    <w:next w:val="Default"/>
    <w:rsid w:val="0053589F"/>
    <w:pPr>
      <w:widowControl w:val="0"/>
      <w:spacing w:after="355"/>
    </w:pPr>
    <w:rPr>
      <w:rFonts w:ascii="Frutiger 45 Light" w:hAnsi="Frutiger 45 Light" w:cs="Times New Roman"/>
      <w:color w:val="auto"/>
    </w:rPr>
  </w:style>
  <w:style w:type="paragraph" w:customStyle="1" w:styleId="CM16">
    <w:name w:val="CM16"/>
    <w:basedOn w:val="Default"/>
    <w:next w:val="Default"/>
    <w:rsid w:val="0053589F"/>
    <w:pPr>
      <w:widowControl w:val="0"/>
      <w:spacing w:after="148"/>
    </w:pPr>
    <w:rPr>
      <w:rFonts w:ascii="Frutiger 45 Light" w:hAnsi="Frutiger 45 Light" w:cs="Times New Roman"/>
      <w:color w:val="auto"/>
    </w:rPr>
  </w:style>
  <w:style w:type="paragraph" w:customStyle="1" w:styleId="CM17">
    <w:name w:val="CM17"/>
    <w:basedOn w:val="Default"/>
    <w:next w:val="Default"/>
    <w:rsid w:val="0053589F"/>
    <w:pPr>
      <w:widowControl w:val="0"/>
      <w:spacing w:after="255"/>
    </w:pPr>
    <w:rPr>
      <w:rFonts w:ascii="Frutiger 45 Light" w:hAnsi="Frutiger 45 Light" w:cs="Times New Roman"/>
      <w:color w:val="auto"/>
    </w:rPr>
  </w:style>
  <w:style w:type="paragraph" w:customStyle="1" w:styleId="CM13">
    <w:name w:val="CM13"/>
    <w:basedOn w:val="Default"/>
    <w:next w:val="Default"/>
    <w:rsid w:val="0053589F"/>
    <w:pPr>
      <w:widowControl w:val="0"/>
      <w:spacing w:line="240" w:lineRule="atLeast"/>
    </w:pPr>
    <w:rPr>
      <w:rFonts w:ascii="Frutiger 45 Light" w:hAnsi="Frutiger 45 Light" w:cs="Times New Roman"/>
      <w:color w:val="auto"/>
    </w:rPr>
  </w:style>
  <w:style w:type="character" w:styleId="CommentReference">
    <w:name w:val="annotation reference"/>
    <w:basedOn w:val="DefaultParagraphFont"/>
    <w:uiPriority w:val="99"/>
    <w:semiHidden/>
    <w:unhideWhenUsed/>
    <w:rsid w:val="001105D7"/>
    <w:rPr>
      <w:sz w:val="16"/>
      <w:szCs w:val="16"/>
    </w:rPr>
  </w:style>
  <w:style w:type="paragraph" w:styleId="CommentText">
    <w:name w:val="annotation text"/>
    <w:basedOn w:val="Normal"/>
    <w:link w:val="CommentTextChar"/>
    <w:uiPriority w:val="99"/>
    <w:semiHidden/>
    <w:unhideWhenUsed/>
    <w:rsid w:val="001105D7"/>
    <w:rPr>
      <w:sz w:val="20"/>
    </w:rPr>
  </w:style>
  <w:style w:type="character" w:customStyle="1" w:styleId="CommentTextChar">
    <w:name w:val="Comment Text Char"/>
    <w:basedOn w:val="DefaultParagraphFont"/>
    <w:link w:val="CommentText"/>
    <w:uiPriority w:val="99"/>
    <w:semiHidden/>
    <w:rsid w:val="001105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05D7"/>
    <w:rPr>
      <w:b/>
      <w:bCs/>
    </w:rPr>
  </w:style>
  <w:style w:type="character" w:customStyle="1" w:styleId="CommentSubjectChar">
    <w:name w:val="Comment Subject Char"/>
    <w:basedOn w:val="CommentTextChar"/>
    <w:link w:val="CommentSubject"/>
    <w:uiPriority w:val="99"/>
    <w:semiHidden/>
    <w:rsid w:val="001105D7"/>
    <w:rPr>
      <w:rFonts w:ascii="Arial" w:eastAsia="Times New Roman" w:hAnsi="Arial" w:cs="Times New Roman"/>
      <w:b/>
      <w:bCs/>
      <w:sz w:val="20"/>
      <w:szCs w:val="20"/>
    </w:rPr>
  </w:style>
  <w:style w:type="paragraph" w:styleId="TOC3">
    <w:name w:val="toc 3"/>
    <w:basedOn w:val="Normal"/>
    <w:next w:val="Normal"/>
    <w:autoRedefine/>
    <w:uiPriority w:val="39"/>
    <w:unhideWhenUsed/>
    <w:rsid w:val="00AE487A"/>
    <w:pPr>
      <w:spacing w:after="100"/>
      <w:ind w:left="440"/>
    </w:pPr>
  </w:style>
  <w:style w:type="table" w:customStyle="1" w:styleId="TableGrid2">
    <w:name w:val="Table Grid2"/>
    <w:basedOn w:val="TableNormal"/>
    <w:next w:val="TableGrid"/>
    <w:uiPriority w:val="59"/>
    <w:rsid w:val="00C70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DefaultParagraphFont"/>
    <w:rsid w:val="00D45851"/>
  </w:style>
  <w:style w:type="character" w:customStyle="1" w:styleId="kx21rb">
    <w:name w:val="kx21rb"/>
    <w:basedOn w:val="DefaultParagraphFont"/>
    <w:rsid w:val="00D4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1795">
      <w:bodyDiv w:val="1"/>
      <w:marLeft w:val="0"/>
      <w:marRight w:val="0"/>
      <w:marTop w:val="0"/>
      <w:marBottom w:val="0"/>
      <w:divBdr>
        <w:top w:val="none" w:sz="0" w:space="0" w:color="auto"/>
        <w:left w:val="none" w:sz="0" w:space="0" w:color="auto"/>
        <w:bottom w:val="none" w:sz="0" w:space="0" w:color="auto"/>
        <w:right w:val="none" w:sz="0" w:space="0" w:color="auto"/>
      </w:divBdr>
    </w:div>
    <w:div w:id="560287543">
      <w:bodyDiv w:val="1"/>
      <w:marLeft w:val="0"/>
      <w:marRight w:val="0"/>
      <w:marTop w:val="0"/>
      <w:marBottom w:val="0"/>
      <w:divBdr>
        <w:top w:val="none" w:sz="0" w:space="0" w:color="auto"/>
        <w:left w:val="none" w:sz="0" w:space="0" w:color="auto"/>
        <w:bottom w:val="none" w:sz="0" w:space="0" w:color="auto"/>
        <w:right w:val="none" w:sz="0" w:space="0" w:color="auto"/>
      </w:divBdr>
    </w:div>
    <w:div w:id="1244071743">
      <w:bodyDiv w:val="1"/>
      <w:marLeft w:val="0"/>
      <w:marRight w:val="0"/>
      <w:marTop w:val="0"/>
      <w:marBottom w:val="0"/>
      <w:divBdr>
        <w:top w:val="none" w:sz="0" w:space="0" w:color="auto"/>
        <w:left w:val="none" w:sz="0" w:space="0" w:color="auto"/>
        <w:bottom w:val="none" w:sz="0" w:space="0" w:color="auto"/>
        <w:right w:val="none" w:sz="0" w:space="0" w:color="auto"/>
      </w:divBdr>
    </w:div>
    <w:div w:id="13090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gov.uk" TargetMode="External"/><Relationship Id="rId18" Type="http://schemas.openxmlformats.org/officeDocument/2006/relationships/hyperlink" Target="http://www.cipd.org.uk"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rethink.org.u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sma.org.uk"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acas.org.uk" TargetMode="External"/><Relationship Id="rId20" Type="http://schemas.openxmlformats.org/officeDocument/2006/relationships/hyperlink" Target="http://www.mind.org.uk"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nhsemployers.org" TargetMode="External"/><Relationship Id="rId23" Type="http://schemas.openxmlformats.org/officeDocument/2006/relationships/hyperlink" Target="file:///T:\Trust-wide%20Documents\Templates%20and%20Policy%20Governance\STAGE%202%20-%20Full%20Equality%20Impact%20Assessment%20Template.docx" TargetMode="External"/><Relationship Id="rId28" Type="http://schemas.openxmlformats.org/officeDocument/2006/relationships/image" Target="http://intranet/../images/Great%20Western%20Hospitals%20FT%20Col%20A.jpg" TargetMode="External"/><Relationship Id="rId10" Type="http://schemas.openxmlformats.org/officeDocument/2006/relationships/footer" Target="footer1.xml"/><Relationship Id="rId19" Type="http://schemas.openxmlformats.org/officeDocument/2006/relationships/hyperlink" Target="http://www.nice.org.u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who.int/" TargetMode="External"/><Relationship Id="rId22" Type="http://schemas.openxmlformats.org/officeDocument/2006/relationships/footer" Target="footer3.xml"/><Relationship Id="rId27" Type="http://schemas.openxmlformats.org/officeDocument/2006/relationships/image" Target="media/image5.jpe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B77C-8027-4F68-A552-91188F6C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7804</Words>
  <Characters>44484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Great Western Hospitals Foundation NHS Trust</Company>
  <LinksUpToDate>false</LinksUpToDate>
  <CharactersWithSpaces>52184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hayley.aplin</dc:creator>
  <cp:lastModifiedBy>Fernandes, Megan</cp:lastModifiedBy>
  <cp:revision>2</cp:revision>
  <cp:lastPrinted>2017-03-10T13:25:00Z</cp:lastPrinted>
  <dcterms:created xsi:type="dcterms:W3CDTF">2020-06-02T14:14:00Z</dcterms:created>
  <dcterms:modified xsi:type="dcterms:W3CDTF">2020-06-02T14:14:00Z</dcterms:modified>
</cp:coreProperties>
</file>